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08F73">
      <w:pPr>
        <w:autoSpaceDE w:val="0"/>
        <w:autoSpaceDN w:val="0"/>
        <w:adjustRightInd w:val="0"/>
        <w:snapToGrid w:val="0"/>
        <w:spacing w:line="360" w:lineRule="auto"/>
        <w:jc w:val="center"/>
        <w:rPr>
          <w:rFonts w:hint="eastAsia" w:ascii="宋体" w:hAnsi="宋体"/>
          <w:b/>
          <w:color w:val="000000" w:themeColor="text1"/>
          <w:kern w:val="0"/>
          <w:sz w:val="44"/>
          <w:szCs w:val="44"/>
          <w:highlight w:val="none"/>
          <w14:textFill>
            <w14:solidFill>
              <w14:schemeClr w14:val="tx1"/>
            </w14:solidFill>
          </w14:textFill>
        </w:rPr>
      </w:pPr>
      <w:bookmarkStart w:id="0" w:name="_Toc200359426"/>
      <w:bookmarkStart w:id="1" w:name="_Toc200359237"/>
      <w:bookmarkStart w:id="2" w:name="_Toc224103298"/>
      <w:bookmarkStart w:id="3" w:name="_Toc443576762"/>
      <w:r>
        <w:rPr>
          <w:rFonts w:hint="eastAsia" w:ascii="宋体" w:hAnsi="宋体"/>
          <w:b/>
          <w:color w:val="000000" w:themeColor="text1"/>
          <w:kern w:val="0"/>
          <w:sz w:val="44"/>
          <w:szCs w:val="44"/>
          <w:highlight w:val="none"/>
          <w:lang w:val="en-US" w:eastAsia="zh-CN"/>
          <w14:textFill>
            <w14:solidFill>
              <w14:schemeClr w14:val="tx1"/>
            </w14:solidFill>
          </w14:textFill>
        </w:rPr>
        <w:t xml:space="preserve"> </w:t>
      </w:r>
      <w:r>
        <w:rPr>
          <w:rFonts w:hint="eastAsia" w:ascii="宋体" w:hAnsi="宋体"/>
          <w:b/>
          <w:color w:val="000000" w:themeColor="text1"/>
          <w:kern w:val="0"/>
          <w:sz w:val="44"/>
          <w:szCs w:val="44"/>
          <w:highlight w:val="none"/>
          <w14:textFill>
            <w14:solidFill>
              <w14:schemeClr w14:val="tx1"/>
            </w14:solidFill>
          </w14:textFill>
        </w:rPr>
        <w:t xml:space="preserve"> </w:t>
      </w:r>
      <w:bookmarkStart w:id="4" w:name="_Hlk79935546"/>
    </w:p>
    <w:p w14:paraId="2C9E78D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eastAsia="仿宋_GB2312"/>
          <w:color w:val="000000" w:themeColor="text1"/>
          <w:sz w:val="30"/>
          <w:szCs w:val="30"/>
          <w:highlight w:val="no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30"/>
          <w:szCs w:val="30"/>
          <w:highlight w:val="none"/>
          <w:shd w:val="clear" w:fill="FFFFFF"/>
          <w:lang w:eastAsia="zh-CN"/>
          <w14:textFill>
            <w14:solidFill>
              <w14:schemeClr w14:val="tx1"/>
            </w14:solidFill>
          </w14:textFill>
        </w:rPr>
        <w:t>彭水自治县桑柘镇青浦社区至桑柘场镇段公路及安全提升工程、彭水自治县桑柘镇太平村至青浦社区段公路及安全提升工程（打捆）（施工劳务）（第二次）</w:t>
      </w:r>
    </w:p>
    <w:p w14:paraId="1705A5D1">
      <w:pPr>
        <w:autoSpaceDE w:val="0"/>
        <w:autoSpaceDN w:val="0"/>
        <w:adjustRightInd w:val="0"/>
        <w:snapToGrid w:val="0"/>
        <w:spacing w:line="360" w:lineRule="auto"/>
        <w:jc w:val="center"/>
        <w:rPr>
          <w:rFonts w:hint="eastAsia" w:ascii="宋体" w:hAnsi="宋体" w:eastAsia="宋体" w:cs="MingLiU"/>
          <w:b/>
          <w:color w:val="000000" w:themeColor="text1"/>
          <w:kern w:val="0"/>
          <w:sz w:val="84"/>
          <w:szCs w:val="44"/>
          <w:highlight w:val="none"/>
          <w:lang w:eastAsia="zh-CN"/>
          <w14:textFill>
            <w14:solidFill>
              <w14:schemeClr w14:val="tx1"/>
            </w14:solidFill>
          </w14:textFill>
        </w:rPr>
      </w:pPr>
      <w:bookmarkStart w:id="73" w:name="_GoBack"/>
      <w:bookmarkEnd w:id="73"/>
    </w:p>
    <w:p w14:paraId="24263024">
      <w:pPr>
        <w:autoSpaceDE w:val="0"/>
        <w:autoSpaceDN w:val="0"/>
        <w:adjustRightInd w:val="0"/>
        <w:snapToGrid w:val="0"/>
        <w:spacing w:line="360" w:lineRule="auto"/>
        <w:jc w:val="center"/>
        <w:rPr>
          <w:rFonts w:hint="eastAsia" w:ascii="宋体" w:hAnsi="宋体" w:cs="MingLiU"/>
          <w:b/>
          <w:color w:val="000000" w:themeColor="text1"/>
          <w:kern w:val="0"/>
          <w:sz w:val="84"/>
          <w:szCs w:val="44"/>
          <w:highlight w:val="none"/>
          <w14:textFill>
            <w14:solidFill>
              <w14:schemeClr w14:val="tx1"/>
            </w14:solidFill>
          </w14:textFill>
        </w:rPr>
      </w:pPr>
      <w:r>
        <w:rPr>
          <w:rFonts w:hint="eastAsia" w:ascii="宋体" w:hAnsi="宋体" w:cs="MingLiU"/>
          <w:b/>
          <w:color w:val="000000" w:themeColor="text1"/>
          <w:kern w:val="0"/>
          <w:sz w:val="84"/>
          <w:szCs w:val="44"/>
          <w:highlight w:val="none"/>
          <w14:textFill>
            <w14:solidFill>
              <w14:schemeClr w14:val="tx1"/>
            </w14:solidFill>
          </w14:textFill>
        </w:rPr>
        <w:t xml:space="preserve"> 竞争性比选文件</w:t>
      </w:r>
    </w:p>
    <w:p w14:paraId="13BDCAC1">
      <w:pPr>
        <w:autoSpaceDE w:val="0"/>
        <w:autoSpaceDN w:val="0"/>
        <w:adjustRightInd w:val="0"/>
        <w:snapToGrid w:val="0"/>
        <w:spacing w:line="360" w:lineRule="auto"/>
        <w:jc w:val="center"/>
        <w:rPr>
          <w:rFonts w:hint="eastAsia" w:ascii="宋体" w:hAnsi="宋体" w:cs="MingLiU"/>
          <w:b/>
          <w:color w:val="000000" w:themeColor="text1"/>
          <w:kern w:val="0"/>
          <w:sz w:val="84"/>
          <w:szCs w:val="44"/>
          <w:highlight w:val="none"/>
          <w14:textFill>
            <w14:solidFill>
              <w14:schemeClr w14:val="tx1"/>
            </w14:solidFill>
          </w14:textFill>
        </w:rPr>
      </w:pPr>
    </w:p>
    <w:p w14:paraId="47CC1F54">
      <w:pPr>
        <w:autoSpaceDE w:val="0"/>
        <w:autoSpaceDN w:val="0"/>
        <w:adjustRightInd w:val="0"/>
        <w:snapToGrid w:val="0"/>
        <w:spacing w:line="360" w:lineRule="auto"/>
        <w:jc w:val="center"/>
        <w:rPr>
          <w:rFonts w:hint="eastAsia"/>
          <w:color w:val="000000" w:themeColor="text1"/>
          <w:highlight w:val="none"/>
          <w14:textFill>
            <w14:solidFill>
              <w14:schemeClr w14:val="tx1"/>
            </w14:solidFill>
          </w14:textFill>
        </w:rPr>
      </w:pPr>
    </w:p>
    <w:p w14:paraId="1364C7F6">
      <w:pPr>
        <w:pStyle w:val="8"/>
        <w:rPr>
          <w:color w:val="000000" w:themeColor="text1"/>
          <w:highlight w:val="none"/>
          <w14:textFill>
            <w14:solidFill>
              <w14:schemeClr w14:val="tx1"/>
            </w14:solidFill>
          </w14:textFill>
        </w:rPr>
      </w:pPr>
    </w:p>
    <w:p w14:paraId="6A6F914A">
      <w:pPr>
        <w:autoSpaceDE w:val="0"/>
        <w:autoSpaceDN w:val="0"/>
        <w:adjustRightInd w:val="0"/>
        <w:snapToGrid w:val="0"/>
        <w:spacing w:line="360" w:lineRule="auto"/>
        <w:jc w:val="center"/>
        <w:rPr>
          <w:rFonts w:hint="eastAsia" w:ascii="宋体" w:hAnsi="宋体" w:cs="MingLiU"/>
          <w:color w:val="000000" w:themeColor="text1"/>
          <w:kern w:val="0"/>
          <w:sz w:val="20"/>
          <w:szCs w:val="20"/>
          <w:highlight w:val="none"/>
          <w14:textFill>
            <w14:solidFill>
              <w14:schemeClr w14:val="tx1"/>
            </w14:solidFill>
          </w14:textFill>
        </w:rPr>
      </w:pPr>
    </w:p>
    <w:p w14:paraId="2D5C5C46">
      <w:pPr>
        <w:autoSpaceDE w:val="0"/>
        <w:autoSpaceDN w:val="0"/>
        <w:adjustRightInd w:val="0"/>
        <w:snapToGrid w:val="0"/>
        <w:spacing w:line="360" w:lineRule="auto"/>
        <w:jc w:val="left"/>
        <w:rPr>
          <w:rFonts w:hint="default" w:ascii="宋体" w:hAnsi="宋体" w:eastAsia="宋体" w:cs="MingLiU"/>
          <w:color w:val="000000" w:themeColor="text1"/>
          <w:kern w:val="0"/>
          <w:sz w:val="20"/>
          <w:szCs w:val="20"/>
          <w:highlight w:val="none"/>
          <w:lang w:val="en-US" w:eastAsia="zh-CN"/>
          <w14:textFill>
            <w14:solidFill>
              <w14:schemeClr w14:val="tx1"/>
            </w14:solidFill>
          </w14:textFill>
        </w:rPr>
      </w:pPr>
      <w:r>
        <w:rPr>
          <w:rFonts w:hint="eastAsia" w:ascii="宋体" w:hAnsi="宋体" w:cs="MingLiU"/>
          <w:color w:val="000000" w:themeColor="text1"/>
          <w:kern w:val="0"/>
          <w:sz w:val="20"/>
          <w:szCs w:val="20"/>
          <w:highlight w:val="none"/>
          <w:lang w:val="en-US" w:eastAsia="zh-CN"/>
          <w14:textFill>
            <w14:solidFill>
              <w14:schemeClr w14:val="tx1"/>
            </w14:solidFill>
          </w14:textFill>
        </w:rPr>
        <w:t xml:space="preserve">         </w:t>
      </w:r>
    </w:p>
    <w:p w14:paraId="7C7CEA54">
      <w:pPr>
        <w:autoSpaceDE w:val="0"/>
        <w:autoSpaceDN w:val="0"/>
        <w:adjustRightInd w:val="0"/>
        <w:snapToGrid w:val="0"/>
        <w:spacing w:line="360" w:lineRule="auto"/>
        <w:jc w:val="left"/>
        <w:rPr>
          <w:rFonts w:hint="eastAsia" w:ascii="宋体" w:hAnsi="宋体" w:cs="MingLiU"/>
          <w:color w:val="000000" w:themeColor="text1"/>
          <w:kern w:val="0"/>
          <w:sz w:val="20"/>
          <w:szCs w:val="20"/>
          <w:highlight w:val="none"/>
          <w14:textFill>
            <w14:solidFill>
              <w14:schemeClr w14:val="tx1"/>
            </w14:solidFill>
          </w14:textFill>
        </w:rPr>
      </w:pPr>
    </w:p>
    <w:p w14:paraId="284AAF60">
      <w:pPr>
        <w:rPr>
          <w:rFonts w:hint="eastAsia" w:ascii="宋体" w:hAnsi="宋体" w:cs="MingLiU"/>
          <w:color w:val="000000" w:themeColor="text1"/>
          <w:kern w:val="0"/>
          <w:sz w:val="20"/>
          <w:szCs w:val="20"/>
          <w:highlight w:val="none"/>
          <w14:textFill>
            <w14:solidFill>
              <w14:schemeClr w14:val="tx1"/>
            </w14:solidFill>
          </w14:textFill>
        </w:rPr>
      </w:pPr>
    </w:p>
    <w:p w14:paraId="42AA6178">
      <w:pPr>
        <w:pStyle w:val="5"/>
        <w:rPr>
          <w:rFonts w:hint="eastAsia" w:ascii="宋体" w:hAnsi="宋体"/>
          <w:color w:val="000000" w:themeColor="text1"/>
          <w:sz w:val="20"/>
          <w:szCs w:val="20"/>
          <w:highlight w:val="none"/>
          <w14:textFill>
            <w14:solidFill>
              <w14:schemeClr w14:val="tx1"/>
            </w14:solidFill>
          </w14:textFill>
        </w:rPr>
      </w:pPr>
    </w:p>
    <w:p w14:paraId="66B33952">
      <w:pPr>
        <w:rPr>
          <w:rFonts w:hint="eastAsia"/>
          <w:color w:val="000000" w:themeColor="text1"/>
          <w:highlight w:val="none"/>
          <w14:textFill>
            <w14:solidFill>
              <w14:schemeClr w14:val="tx1"/>
            </w14:solidFill>
          </w14:textFill>
        </w:rPr>
      </w:pPr>
    </w:p>
    <w:p w14:paraId="2DCFA50C">
      <w:pPr>
        <w:tabs>
          <w:tab w:val="left" w:pos="6219"/>
        </w:tabs>
        <w:autoSpaceDE w:val="0"/>
        <w:autoSpaceDN w:val="0"/>
        <w:adjustRightInd w:val="0"/>
        <w:snapToGrid w:val="0"/>
        <w:spacing w:line="360" w:lineRule="auto"/>
        <w:rPr>
          <w:rFonts w:hint="eastAsia" w:ascii="宋体" w:hAnsi="宋体" w:eastAsia="宋体" w:cs="宋体"/>
          <w:b/>
          <w:bCs/>
          <w:color w:val="000000" w:themeColor="text1"/>
          <w:kern w:val="0"/>
          <w:sz w:val="28"/>
          <w:szCs w:val="28"/>
          <w:highlight w:val="none"/>
          <w:u w:val="single"/>
          <w14:textFill>
            <w14:solidFill>
              <w14:schemeClr w14:val="tx1"/>
            </w14:solidFill>
          </w14:textFill>
        </w:rPr>
      </w:pPr>
      <w:r>
        <w:rPr>
          <w:rFonts w:hint="eastAsia" w:ascii="宋体" w:hAnsi="宋体"/>
          <w:b/>
          <w:color w:val="000000" w:themeColor="text1"/>
          <w:kern w:val="0"/>
          <w:sz w:val="24"/>
          <w:highlight w:val="none"/>
          <w14:textFill>
            <w14:solidFill>
              <w14:schemeClr w14:val="tx1"/>
            </w14:solidFill>
          </w14:textFill>
        </w:rPr>
        <w:t xml:space="preserve">           </w:t>
      </w:r>
      <w:r>
        <w:rPr>
          <w:rFonts w:hint="eastAsia" w:ascii="宋体" w:hAnsi="宋体"/>
          <w:b/>
          <w:color w:val="000000" w:themeColor="text1"/>
          <w:kern w:val="0"/>
          <w:sz w:val="28"/>
          <w:szCs w:val="28"/>
          <w:highlight w:val="none"/>
          <w14:textFill>
            <w14:solidFill>
              <w14:schemeClr w14:val="tx1"/>
            </w14:solidFill>
          </w14:textFill>
        </w:rPr>
        <w:t xml:space="preserve">  </w:t>
      </w:r>
      <w:r>
        <w:rPr>
          <w:rFonts w:hint="eastAsia" w:ascii="宋体" w:hAnsi="宋体" w:eastAsia="宋体" w:cs="宋体"/>
          <w:b/>
          <w:color w:val="000000" w:themeColor="text1"/>
          <w:kern w:val="0"/>
          <w:sz w:val="28"/>
          <w:szCs w:val="28"/>
          <w:highlight w:val="none"/>
          <w14:textFill>
            <w14:solidFill>
              <w14:schemeClr w14:val="tx1"/>
            </w14:solidFill>
          </w14:textFill>
        </w:rPr>
        <w:t>比选人：</w:t>
      </w:r>
      <w:r>
        <w:rPr>
          <w:rFonts w:hint="eastAsia" w:ascii="宋体" w:hAnsi="宋体" w:cs="宋体"/>
          <w:b/>
          <w:bCs/>
          <w:snapToGrid w:val="0"/>
          <w:color w:val="000000" w:themeColor="text1"/>
          <w:kern w:val="0"/>
          <w:sz w:val="28"/>
          <w:szCs w:val="28"/>
          <w:highlight w:val="none"/>
          <w:u w:val="single"/>
          <w:lang w:eastAsia="zh-CN"/>
          <w14:textFill>
            <w14:solidFill>
              <w14:schemeClr w14:val="tx1"/>
            </w14:solidFill>
          </w14:textFill>
        </w:rPr>
        <w:t>重庆康发公路工程有限责任公司</w:t>
      </w:r>
      <w:r>
        <w:rPr>
          <w:rFonts w:hint="eastAsia" w:ascii="宋体" w:hAnsi="宋体" w:eastAsia="宋体" w:cs="宋体"/>
          <w:b/>
          <w:bCs/>
          <w:color w:val="000000" w:themeColor="text1"/>
          <w:kern w:val="0"/>
          <w:sz w:val="28"/>
          <w:szCs w:val="28"/>
          <w:highlight w:val="none"/>
          <w:u w:val="single"/>
          <w14:textFill>
            <w14:solidFill>
              <w14:schemeClr w14:val="tx1"/>
            </w14:solidFill>
          </w14:textFill>
        </w:rPr>
        <w:t>（盖单位公章）</w:t>
      </w:r>
    </w:p>
    <w:p w14:paraId="258E78C0">
      <w:pPr>
        <w:tabs>
          <w:tab w:val="left" w:pos="6252"/>
        </w:tabs>
        <w:autoSpaceDE w:val="0"/>
        <w:autoSpaceDN w:val="0"/>
        <w:adjustRightInd w:val="0"/>
        <w:snapToGrid w:val="0"/>
        <w:spacing w:line="360" w:lineRule="auto"/>
        <w:rPr>
          <w:rFonts w:hint="eastAsia" w:ascii="宋体" w:hAnsi="宋体" w:eastAsia="宋体" w:cs="宋体"/>
          <w:b/>
          <w:bCs/>
          <w:color w:val="000000" w:themeColor="text1"/>
          <w:spacing w:val="8"/>
          <w:kern w:val="0"/>
          <w:sz w:val="28"/>
          <w:szCs w:val="28"/>
          <w:highlight w:val="none"/>
          <w14:textFill>
            <w14:solidFill>
              <w14:schemeClr w14:val="tx1"/>
            </w14:solidFill>
          </w14:textFill>
        </w:rPr>
      </w:pPr>
    </w:p>
    <w:p w14:paraId="644214D2">
      <w:pPr>
        <w:tabs>
          <w:tab w:val="left" w:pos="6252"/>
        </w:tabs>
        <w:autoSpaceDE w:val="0"/>
        <w:autoSpaceDN w:val="0"/>
        <w:adjustRightInd w:val="0"/>
        <w:snapToGrid w:val="0"/>
        <w:spacing w:line="360" w:lineRule="auto"/>
        <w:ind w:firstLine="1607" w:firstLineChars="541"/>
        <w:rPr>
          <w:rFonts w:hint="eastAsia" w:ascii="宋体"/>
          <w:b/>
          <w:color w:val="000000" w:themeColor="text1"/>
          <w:kern w:val="0"/>
          <w:sz w:val="28"/>
          <w:szCs w:val="28"/>
          <w:highlight w:val="none"/>
          <w:u w:val="single"/>
          <w14:textFill>
            <w14:solidFill>
              <w14:schemeClr w14:val="tx1"/>
            </w14:solidFill>
          </w14:textFill>
        </w:rPr>
      </w:pPr>
      <w:r>
        <w:rPr>
          <w:rFonts w:hint="eastAsia" w:ascii="宋体" w:hAnsi="宋体" w:eastAsia="宋体" w:cs="宋体"/>
          <w:b/>
          <w:bCs/>
          <w:color w:val="000000" w:themeColor="text1"/>
          <w:spacing w:val="8"/>
          <w:kern w:val="0"/>
          <w:sz w:val="28"/>
          <w:szCs w:val="28"/>
          <w:highlight w:val="none"/>
          <w14:textFill>
            <w14:solidFill>
              <w14:schemeClr w14:val="tx1"/>
            </w14:solidFill>
          </w14:textFill>
        </w:rPr>
        <w:t>比选代理机构：</w:t>
      </w:r>
      <w:r>
        <w:rPr>
          <w:rFonts w:hint="eastAsia" w:ascii="宋体" w:hAnsi="宋体" w:cs="宋体"/>
          <w:b/>
          <w:color w:val="000000" w:themeColor="text1"/>
          <w:kern w:val="0"/>
          <w:sz w:val="28"/>
          <w:szCs w:val="28"/>
          <w:highlight w:val="none"/>
          <w:u w:val="single"/>
          <w:lang w:val="en-US" w:eastAsia="zh-CN"/>
          <w14:textFill>
            <w14:solidFill>
              <w14:schemeClr w14:val="tx1"/>
            </w14:solidFill>
          </w14:textFill>
        </w:rPr>
        <w:t>重庆湛哲工程管理有限公司</w:t>
      </w:r>
      <w:r>
        <w:rPr>
          <w:rFonts w:hint="eastAsia" w:ascii="宋体" w:hAnsi="宋体" w:eastAsia="宋体" w:cs="宋体"/>
          <w:b/>
          <w:bCs/>
          <w:color w:val="000000" w:themeColor="text1"/>
          <w:kern w:val="0"/>
          <w:sz w:val="28"/>
          <w:szCs w:val="28"/>
          <w:highlight w:val="none"/>
          <w:u w:val="single"/>
          <w14:textFill>
            <w14:solidFill>
              <w14:schemeClr w14:val="tx1"/>
            </w14:solidFill>
          </w14:textFill>
        </w:rPr>
        <w:t>（盖</w:t>
      </w:r>
      <w:r>
        <w:rPr>
          <w:rFonts w:hint="eastAsia" w:ascii="宋体" w:hAnsi="宋体" w:eastAsia="宋体" w:cs="宋体"/>
          <w:b/>
          <w:color w:val="000000" w:themeColor="text1"/>
          <w:kern w:val="0"/>
          <w:sz w:val="28"/>
          <w:szCs w:val="28"/>
          <w:highlight w:val="none"/>
          <w:u w:val="single"/>
          <w14:textFill>
            <w14:solidFill>
              <w14:schemeClr w14:val="tx1"/>
            </w14:solidFill>
          </w14:textFill>
        </w:rPr>
        <w:t>单位公章</w:t>
      </w:r>
      <w:r>
        <w:rPr>
          <w:rFonts w:hint="eastAsia" w:ascii="宋体"/>
          <w:b/>
          <w:color w:val="000000" w:themeColor="text1"/>
          <w:kern w:val="0"/>
          <w:sz w:val="28"/>
          <w:szCs w:val="28"/>
          <w:highlight w:val="none"/>
          <w:u w:val="single"/>
          <w14:textFill>
            <w14:solidFill>
              <w14:schemeClr w14:val="tx1"/>
            </w14:solidFill>
          </w14:textFill>
        </w:rPr>
        <w:t>）</w:t>
      </w:r>
    </w:p>
    <w:p w14:paraId="5CE87CF7">
      <w:pPr>
        <w:autoSpaceDE w:val="0"/>
        <w:autoSpaceDN w:val="0"/>
        <w:adjustRightInd w:val="0"/>
        <w:snapToGrid w:val="0"/>
        <w:spacing w:line="360" w:lineRule="auto"/>
        <w:rPr>
          <w:rFonts w:hint="eastAsia" w:ascii="宋体"/>
          <w:b/>
          <w:color w:val="000000" w:themeColor="text1"/>
          <w:kern w:val="0"/>
          <w:sz w:val="28"/>
          <w:szCs w:val="28"/>
          <w:highlight w:val="none"/>
          <w14:textFill>
            <w14:solidFill>
              <w14:schemeClr w14:val="tx1"/>
            </w14:solidFill>
          </w14:textFill>
        </w:rPr>
      </w:pPr>
    </w:p>
    <w:p w14:paraId="0F59C61E">
      <w:pPr>
        <w:tabs>
          <w:tab w:val="left" w:pos="3200"/>
          <w:tab w:val="left" w:pos="4320"/>
          <w:tab w:val="left" w:pos="5420"/>
        </w:tabs>
        <w:autoSpaceDE w:val="0"/>
        <w:autoSpaceDN w:val="0"/>
        <w:adjustRightInd w:val="0"/>
        <w:snapToGrid w:val="0"/>
        <w:spacing w:line="360" w:lineRule="auto"/>
        <w:jc w:val="center"/>
        <w:rPr>
          <w:rFonts w:hint="eastAsia" w:ascii="宋体" w:hAnsi="宋体" w:cs="MingLiU"/>
          <w:b/>
          <w:color w:val="000000" w:themeColor="text1"/>
          <w:w w:val="99"/>
          <w:kern w:val="0"/>
          <w:sz w:val="28"/>
          <w:szCs w:val="28"/>
          <w:highlight w:val="none"/>
          <w14:textFill>
            <w14:solidFill>
              <w14:schemeClr w14:val="tx1"/>
            </w14:solidFill>
          </w14:textFill>
        </w:rPr>
      </w:pPr>
      <w:r>
        <w:rPr>
          <w:rFonts w:hint="eastAsia" w:ascii="宋体" w:hAnsi="宋体" w:cs="MingLiU"/>
          <w:b/>
          <w:color w:val="000000" w:themeColor="text1"/>
          <w:w w:val="99"/>
          <w:kern w:val="0"/>
          <w:sz w:val="28"/>
          <w:szCs w:val="28"/>
          <w:highlight w:val="none"/>
          <w14:textFill>
            <w14:solidFill>
              <w14:schemeClr w14:val="tx1"/>
            </w14:solidFill>
          </w14:textFill>
        </w:rPr>
        <w:t>二○二</w:t>
      </w:r>
      <w:r>
        <w:rPr>
          <w:rFonts w:hint="eastAsia" w:ascii="宋体" w:hAnsi="宋体" w:cs="MingLiU"/>
          <w:b/>
          <w:color w:val="000000" w:themeColor="text1"/>
          <w:w w:val="99"/>
          <w:kern w:val="0"/>
          <w:sz w:val="28"/>
          <w:szCs w:val="28"/>
          <w:highlight w:val="none"/>
          <w:lang w:val="en-US" w:eastAsia="zh-CN"/>
          <w14:textFill>
            <w14:solidFill>
              <w14:schemeClr w14:val="tx1"/>
            </w14:solidFill>
          </w14:textFill>
        </w:rPr>
        <w:t>六</w:t>
      </w:r>
      <w:r>
        <w:rPr>
          <w:rFonts w:hint="eastAsia" w:ascii="宋体" w:hAnsi="宋体" w:cs="MingLiU"/>
          <w:b/>
          <w:color w:val="000000" w:themeColor="text1"/>
          <w:w w:val="99"/>
          <w:kern w:val="0"/>
          <w:sz w:val="28"/>
          <w:szCs w:val="28"/>
          <w:highlight w:val="none"/>
          <w14:textFill>
            <w14:solidFill>
              <w14:schemeClr w14:val="tx1"/>
            </w14:solidFill>
          </w14:textFill>
        </w:rPr>
        <w:t>年</w:t>
      </w:r>
      <w:r>
        <w:rPr>
          <w:rFonts w:hint="eastAsia" w:ascii="宋体" w:hAnsi="宋体" w:cs="MingLiU"/>
          <w:b/>
          <w:color w:val="000000" w:themeColor="text1"/>
          <w:w w:val="99"/>
          <w:kern w:val="0"/>
          <w:sz w:val="28"/>
          <w:szCs w:val="28"/>
          <w:highlight w:val="none"/>
          <w:lang w:val="en-US" w:eastAsia="zh-CN"/>
          <w14:textFill>
            <w14:solidFill>
              <w14:schemeClr w14:val="tx1"/>
            </w14:solidFill>
          </w14:textFill>
        </w:rPr>
        <w:t>十</w:t>
      </w:r>
      <w:r>
        <w:rPr>
          <w:rFonts w:hint="eastAsia" w:ascii="宋体" w:hAnsi="宋体" w:cs="MingLiU"/>
          <w:b/>
          <w:color w:val="000000" w:themeColor="text1"/>
          <w:w w:val="99"/>
          <w:kern w:val="0"/>
          <w:sz w:val="28"/>
          <w:szCs w:val="28"/>
          <w:highlight w:val="none"/>
          <w14:textFill>
            <w14:solidFill>
              <w14:schemeClr w14:val="tx1"/>
            </w14:solidFill>
          </w14:textFill>
        </w:rPr>
        <w:t>月</w:t>
      </w:r>
    </w:p>
    <w:bookmarkEnd w:id="4"/>
    <w:p w14:paraId="4959200B">
      <w:pPr>
        <w:jc w:val="center"/>
        <w:rPr>
          <w:rFonts w:hint="eastAsia"/>
          <w:color w:val="000000" w:themeColor="text1"/>
          <w:sz w:val="40"/>
          <w:szCs w:val="48"/>
          <w:highlight w:val="none"/>
          <w14:textFill>
            <w14:solidFill>
              <w14:schemeClr w14:val="tx1"/>
            </w14:solidFill>
          </w14:textFill>
        </w:rPr>
        <w:sectPr>
          <w:headerReference r:id="rId3" w:type="default"/>
          <w:footerReference r:id="rId4" w:type="default"/>
          <w:pgSz w:w="11905" w:h="16838"/>
          <w:pgMar w:top="1134" w:right="850" w:bottom="1134" w:left="1020" w:header="850" w:footer="992" w:gutter="0"/>
          <w:pgBorders>
            <w:top w:val="none" w:sz="0" w:space="0"/>
            <w:left w:val="none" w:sz="0" w:space="0"/>
            <w:bottom w:val="none" w:sz="0" w:space="0"/>
            <w:right w:val="none" w:sz="0" w:space="0"/>
          </w:pgBorders>
          <w:pgNumType w:start="1"/>
          <w:cols w:space="720" w:num="1"/>
          <w:rtlGutter w:val="0"/>
          <w:docGrid w:type="lines" w:linePitch="317" w:charSpace="0"/>
        </w:sectPr>
      </w:pPr>
    </w:p>
    <w:p w14:paraId="23EF49D6">
      <w:pPr>
        <w:jc w:val="center"/>
        <w:rPr>
          <w:rFonts w:hint="eastAsia"/>
          <w:color w:val="000000" w:themeColor="text1"/>
          <w:highlight w:val="none"/>
          <w14:textFill>
            <w14:solidFill>
              <w14:schemeClr w14:val="tx1"/>
            </w14:solidFill>
          </w14:textFill>
        </w:rPr>
      </w:pPr>
      <w:r>
        <w:rPr>
          <w:rFonts w:hint="eastAsia"/>
          <w:color w:val="000000" w:themeColor="text1"/>
          <w:sz w:val="40"/>
          <w:szCs w:val="48"/>
          <w:highlight w:val="none"/>
          <w14:textFill>
            <w14:solidFill>
              <w14:schemeClr w14:val="tx1"/>
            </w14:solidFill>
          </w14:textFill>
        </w:rPr>
        <w:t>目  录</w:t>
      </w:r>
    </w:p>
    <w:p w14:paraId="5551EFB8">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"1-1"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_Toc2330 </w:instrText>
      </w:r>
      <w:r>
        <w:rPr>
          <w:color w:val="000000" w:themeColor="text1"/>
          <w:highlight w:val="none"/>
          <w14:textFill>
            <w14:solidFill>
              <w14:schemeClr w14:val="tx1"/>
            </w14:solidFill>
          </w14:textFill>
        </w:rPr>
        <w:fldChar w:fldCharType="separate"/>
      </w:r>
      <w:r>
        <w:rPr>
          <w:rFonts w:hint="eastAsia"/>
          <w:color w:val="000000" w:themeColor="text1"/>
          <w:szCs w:val="36"/>
          <w:highlight w:val="none"/>
          <w:lang w:val="en-US" w:eastAsia="zh-CN"/>
          <w14:textFill>
            <w14:solidFill>
              <w14:schemeClr w14:val="tx1"/>
            </w14:solidFill>
          </w14:textFill>
        </w:rPr>
        <w:t xml:space="preserve">第一章 </w:t>
      </w:r>
      <w:r>
        <w:rPr>
          <w:rFonts w:hint="eastAsia"/>
          <w:color w:val="000000" w:themeColor="text1"/>
          <w:szCs w:val="36"/>
          <w:highlight w:val="none"/>
          <w14:textFill>
            <w14:solidFill>
              <w14:schemeClr w14:val="tx1"/>
            </w14:solidFill>
          </w14:textFill>
        </w:rPr>
        <w:t>比选公告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D7EBCF6">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_Toc12709 </w:instrText>
      </w:r>
      <w:r>
        <w:rPr>
          <w:color w:val="000000" w:themeColor="text1"/>
          <w:highlight w:val="none"/>
          <w14:textFill>
            <w14:solidFill>
              <w14:schemeClr w14:val="tx1"/>
            </w14:solidFill>
          </w14:textFill>
        </w:rPr>
        <w:fldChar w:fldCharType="separate"/>
      </w:r>
      <w:r>
        <w:rPr>
          <w:rFonts w:hint="eastAsia"/>
          <w:color w:val="000000" w:themeColor="text1"/>
          <w:szCs w:val="36"/>
          <w:highlight w:val="none"/>
          <w:lang w:val="en-US" w:eastAsia="zh-CN"/>
          <w14:textFill>
            <w14:solidFill>
              <w14:schemeClr w14:val="tx1"/>
            </w14:solidFill>
          </w14:textFill>
        </w:rPr>
        <w:t xml:space="preserve">第二章 </w:t>
      </w:r>
      <w:r>
        <w:rPr>
          <w:rFonts w:hint="eastAsia"/>
          <w:color w:val="000000" w:themeColor="text1"/>
          <w:szCs w:val="36"/>
          <w:highlight w:val="none"/>
          <w14:textFill>
            <w14:solidFill>
              <w14:schemeClr w14:val="tx1"/>
            </w14:solidFill>
          </w14:textFill>
        </w:rPr>
        <w:t>竞选人须知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A460F6E">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_Toc32036 </w:instrText>
      </w:r>
      <w:r>
        <w:rPr>
          <w:color w:val="000000" w:themeColor="text1"/>
          <w:highlight w:val="none"/>
          <w14:textFill>
            <w14:solidFill>
              <w14:schemeClr w14:val="tx1"/>
            </w14:solidFill>
          </w14:textFill>
        </w:rPr>
        <w:fldChar w:fldCharType="separate"/>
      </w:r>
      <w:r>
        <w:rPr>
          <w:rFonts w:hint="eastAsia"/>
          <w:color w:val="000000" w:themeColor="text1"/>
          <w:szCs w:val="32"/>
          <w:highlight w:val="none"/>
          <w:lang w:val="en-US" w:eastAsia="zh-CN"/>
          <w14:textFill>
            <w14:solidFill>
              <w14:schemeClr w14:val="tx1"/>
            </w14:solidFill>
          </w14:textFill>
        </w:rPr>
        <w:t>第三章</w:t>
      </w:r>
      <w:r>
        <w:rPr>
          <w:rFonts w:hint="eastAsia"/>
          <w:color w:val="000000" w:themeColor="text1"/>
          <w:szCs w:val="32"/>
          <w:highlight w:val="none"/>
          <w14:textFill>
            <w14:solidFill>
              <w14:schemeClr w14:val="tx1"/>
            </w14:solidFill>
          </w14:textFill>
        </w:rPr>
        <w:t xml:space="preserve"> 评选办法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CC7312">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_Toc19955 </w:instrText>
      </w:r>
      <w:r>
        <w:rPr>
          <w:color w:val="000000" w:themeColor="text1"/>
          <w:highlight w:val="none"/>
          <w14:textFill>
            <w14:solidFill>
              <w14:schemeClr w14:val="tx1"/>
            </w14:solidFill>
          </w14:textFill>
        </w:rPr>
        <w:fldChar w:fldCharType="separate"/>
      </w:r>
      <w:r>
        <w:rPr>
          <w:rFonts w:hint="eastAsia" w:ascii="Times New Roman" w:hAnsi="Times New Roman" w:cs="Times New Roman"/>
          <w:color w:val="000000" w:themeColor="text1"/>
          <w:szCs w:val="36"/>
          <w:highlight w:val="none"/>
          <w:lang w:val="en-US" w:eastAsia="zh-CN"/>
          <w14:textFill>
            <w14:solidFill>
              <w14:schemeClr w14:val="tx1"/>
            </w14:solidFill>
          </w14:textFill>
        </w:rPr>
        <w:t>第四章  合同条款及格式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27B8F7">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_Toc31120 </w:instrText>
      </w:r>
      <w:r>
        <w:rPr>
          <w:color w:val="000000" w:themeColor="text1"/>
          <w:highlight w:val="none"/>
          <w14:textFill>
            <w14:solidFill>
              <w14:schemeClr w14:val="tx1"/>
            </w14:solidFill>
          </w14:textFill>
        </w:rPr>
        <w:fldChar w:fldCharType="separate"/>
      </w:r>
      <w:r>
        <w:rPr>
          <w:rFonts w:hint="eastAsia" w:ascii="Times New Roman" w:hAnsi="Times New Roman" w:cs="Times New Roman"/>
          <w:color w:val="000000" w:themeColor="text1"/>
          <w:szCs w:val="36"/>
          <w:highlight w:val="none"/>
          <w:lang w:val="en-US" w:eastAsia="zh-CN"/>
          <w14:textFill>
            <w14:solidFill>
              <w14:schemeClr w14:val="tx1"/>
            </w14:solidFill>
          </w14:textFill>
        </w:rPr>
        <w:t>第五章  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657208">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_Toc13520 </w:instrText>
      </w:r>
      <w:r>
        <w:rPr>
          <w:color w:val="000000" w:themeColor="text1"/>
          <w:highlight w:val="none"/>
          <w14:textFill>
            <w14:solidFill>
              <w14:schemeClr w14:val="tx1"/>
            </w14:solidFill>
          </w14:textFill>
        </w:rPr>
        <w:fldChar w:fldCharType="separate"/>
      </w:r>
      <w:r>
        <w:rPr>
          <w:rFonts w:hint="eastAsia" w:ascii="Times New Roman" w:hAnsi="Times New Roman" w:cs="Times New Roman"/>
          <w:color w:val="000000" w:themeColor="text1"/>
          <w:szCs w:val="36"/>
          <w:highlight w:val="none"/>
          <w:lang w:val="en-US" w:eastAsia="zh-CN"/>
          <w14:textFill>
            <w14:solidFill>
              <w14:schemeClr w14:val="tx1"/>
            </w14:solidFill>
          </w14:textFill>
        </w:rPr>
        <w:t>第六章  图纸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_Toc13520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6E3474">
      <w:pPr>
        <w:pStyle w:val="11"/>
        <w:tabs>
          <w:tab w:val="right" w:leader="dot" w:pos="963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_Toc16442 </w:instrText>
      </w:r>
      <w:r>
        <w:rPr>
          <w:color w:val="000000" w:themeColor="text1"/>
          <w:highlight w:val="none"/>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第七章 竞选文件格式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FB5237">
      <w:pPr>
        <w:pStyle w:val="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31018389">
      <w:pPr>
        <w:rPr>
          <w:color w:val="000000" w:themeColor="text1"/>
          <w:highlight w:val="none"/>
          <w14:textFill>
            <w14:solidFill>
              <w14:schemeClr w14:val="tx1"/>
            </w14:solidFill>
          </w14:textFill>
        </w:rPr>
      </w:pPr>
    </w:p>
    <w:p w14:paraId="5E5162E1">
      <w:pPr>
        <w:pStyle w:val="8"/>
        <w:rPr>
          <w:color w:val="000000" w:themeColor="text1"/>
          <w:highlight w:val="none"/>
          <w14:textFill>
            <w14:solidFill>
              <w14:schemeClr w14:val="tx1"/>
            </w14:solidFill>
          </w14:textFill>
        </w:rPr>
      </w:pPr>
    </w:p>
    <w:p w14:paraId="772E9C93">
      <w:pPr>
        <w:rPr>
          <w:color w:val="000000" w:themeColor="text1"/>
          <w:highlight w:val="none"/>
          <w14:textFill>
            <w14:solidFill>
              <w14:schemeClr w14:val="tx1"/>
            </w14:solidFill>
          </w14:textFill>
        </w:rPr>
      </w:pPr>
    </w:p>
    <w:p w14:paraId="1457C1A6">
      <w:pPr>
        <w:pStyle w:val="8"/>
        <w:tabs>
          <w:tab w:val="left" w:pos="7730"/>
        </w:tabs>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p>
    <w:p w14:paraId="619BBA3D">
      <w:pPr>
        <w:rPr>
          <w:color w:val="000000" w:themeColor="text1"/>
          <w:highlight w:val="none"/>
          <w14:textFill>
            <w14:solidFill>
              <w14:schemeClr w14:val="tx1"/>
            </w14:solidFill>
          </w14:textFill>
        </w:rPr>
      </w:pPr>
    </w:p>
    <w:p w14:paraId="51A6F57D">
      <w:pPr>
        <w:pStyle w:val="8"/>
        <w:rPr>
          <w:color w:val="000000" w:themeColor="text1"/>
          <w:highlight w:val="none"/>
          <w14:textFill>
            <w14:solidFill>
              <w14:schemeClr w14:val="tx1"/>
            </w14:solidFill>
          </w14:textFill>
        </w:rPr>
      </w:pPr>
    </w:p>
    <w:p w14:paraId="41F22D80">
      <w:pPr>
        <w:rPr>
          <w:color w:val="000000" w:themeColor="text1"/>
          <w:highlight w:val="none"/>
          <w14:textFill>
            <w14:solidFill>
              <w14:schemeClr w14:val="tx1"/>
            </w14:solidFill>
          </w14:textFill>
        </w:rPr>
      </w:pPr>
    </w:p>
    <w:p w14:paraId="2AAFF22C">
      <w:pPr>
        <w:pStyle w:val="8"/>
        <w:rPr>
          <w:color w:val="000000" w:themeColor="text1"/>
          <w:highlight w:val="none"/>
          <w14:textFill>
            <w14:solidFill>
              <w14:schemeClr w14:val="tx1"/>
            </w14:solidFill>
          </w14:textFill>
        </w:rPr>
      </w:pPr>
    </w:p>
    <w:p w14:paraId="35A6724A">
      <w:pPr>
        <w:rPr>
          <w:color w:val="000000" w:themeColor="text1"/>
          <w:highlight w:val="none"/>
          <w14:textFill>
            <w14:solidFill>
              <w14:schemeClr w14:val="tx1"/>
            </w14:solidFill>
          </w14:textFill>
        </w:rPr>
      </w:pPr>
    </w:p>
    <w:p w14:paraId="7E899D9D">
      <w:pPr>
        <w:pStyle w:val="8"/>
        <w:rPr>
          <w:color w:val="000000" w:themeColor="text1"/>
          <w:highlight w:val="none"/>
          <w14:textFill>
            <w14:solidFill>
              <w14:schemeClr w14:val="tx1"/>
            </w14:solidFill>
          </w14:textFill>
        </w:rPr>
      </w:pPr>
    </w:p>
    <w:p w14:paraId="05D63712">
      <w:pPr>
        <w:rPr>
          <w:color w:val="000000" w:themeColor="text1"/>
          <w:highlight w:val="none"/>
          <w14:textFill>
            <w14:solidFill>
              <w14:schemeClr w14:val="tx1"/>
            </w14:solidFill>
          </w14:textFill>
        </w:rPr>
      </w:pPr>
    </w:p>
    <w:p w14:paraId="5A59869E">
      <w:pPr>
        <w:pStyle w:val="8"/>
        <w:rPr>
          <w:color w:val="000000" w:themeColor="text1"/>
          <w:highlight w:val="none"/>
          <w14:textFill>
            <w14:solidFill>
              <w14:schemeClr w14:val="tx1"/>
            </w14:solidFill>
          </w14:textFill>
        </w:rPr>
      </w:pPr>
    </w:p>
    <w:p w14:paraId="2B44531F">
      <w:pPr>
        <w:rPr>
          <w:color w:val="000000" w:themeColor="text1"/>
          <w:highlight w:val="none"/>
          <w14:textFill>
            <w14:solidFill>
              <w14:schemeClr w14:val="tx1"/>
            </w14:solidFill>
          </w14:textFill>
        </w:rPr>
      </w:pPr>
    </w:p>
    <w:p w14:paraId="219DFCC8">
      <w:pPr>
        <w:pStyle w:val="8"/>
        <w:rPr>
          <w:color w:val="000000" w:themeColor="text1"/>
          <w:highlight w:val="none"/>
          <w14:textFill>
            <w14:solidFill>
              <w14:schemeClr w14:val="tx1"/>
            </w14:solidFill>
          </w14:textFill>
        </w:rPr>
      </w:pPr>
    </w:p>
    <w:p w14:paraId="5604CF1A">
      <w:pPr>
        <w:rPr>
          <w:color w:val="000000" w:themeColor="text1"/>
          <w:highlight w:val="none"/>
          <w14:textFill>
            <w14:solidFill>
              <w14:schemeClr w14:val="tx1"/>
            </w14:solidFill>
          </w14:textFill>
        </w:rPr>
      </w:pPr>
    </w:p>
    <w:p w14:paraId="0B1FEEFE">
      <w:pPr>
        <w:pStyle w:val="8"/>
        <w:rPr>
          <w:color w:val="000000" w:themeColor="text1"/>
          <w:highlight w:val="none"/>
          <w14:textFill>
            <w14:solidFill>
              <w14:schemeClr w14:val="tx1"/>
            </w14:solidFill>
          </w14:textFill>
        </w:rPr>
      </w:pPr>
    </w:p>
    <w:p w14:paraId="1AD1A2E7">
      <w:pPr>
        <w:rPr>
          <w:color w:val="000000" w:themeColor="text1"/>
          <w:highlight w:val="none"/>
          <w14:textFill>
            <w14:solidFill>
              <w14:schemeClr w14:val="tx1"/>
            </w14:solidFill>
          </w14:textFill>
        </w:rPr>
      </w:pPr>
    </w:p>
    <w:p w14:paraId="26BB49C6">
      <w:pPr>
        <w:pStyle w:val="8"/>
        <w:rPr>
          <w:color w:val="000000" w:themeColor="text1"/>
          <w:highlight w:val="none"/>
          <w14:textFill>
            <w14:solidFill>
              <w14:schemeClr w14:val="tx1"/>
            </w14:solidFill>
          </w14:textFill>
        </w:rPr>
      </w:pPr>
    </w:p>
    <w:p w14:paraId="2B63D2B0">
      <w:pPr>
        <w:rPr>
          <w:color w:val="000000" w:themeColor="text1"/>
          <w:highlight w:val="none"/>
          <w14:textFill>
            <w14:solidFill>
              <w14:schemeClr w14:val="tx1"/>
            </w14:solidFill>
          </w14:textFill>
        </w:rPr>
      </w:pPr>
    </w:p>
    <w:p w14:paraId="62176C29">
      <w:pPr>
        <w:pStyle w:val="8"/>
        <w:rPr>
          <w:color w:val="000000" w:themeColor="text1"/>
          <w:highlight w:val="none"/>
          <w14:textFill>
            <w14:solidFill>
              <w14:schemeClr w14:val="tx1"/>
            </w14:solidFill>
          </w14:textFill>
        </w:rPr>
      </w:pPr>
    </w:p>
    <w:p w14:paraId="2F953352">
      <w:pPr>
        <w:rPr>
          <w:color w:val="000000" w:themeColor="text1"/>
          <w:highlight w:val="none"/>
          <w14:textFill>
            <w14:solidFill>
              <w14:schemeClr w14:val="tx1"/>
            </w14:solidFill>
          </w14:textFill>
        </w:rPr>
      </w:pPr>
    </w:p>
    <w:p w14:paraId="57A394DA">
      <w:pPr>
        <w:pStyle w:val="8"/>
        <w:rPr>
          <w:color w:val="000000" w:themeColor="text1"/>
          <w:highlight w:val="none"/>
          <w14:textFill>
            <w14:solidFill>
              <w14:schemeClr w14:val="tx1"/>
            </w14:solidFill>
          </w14:textFill>
        </w:rPr>
      </w:pPr>
    </w:p>
    <w:p w14:paraId="333FDEFC">
      <w:pPr>
        <w:rPr>
          <w:color w:val="000000" w:themeColor="text1"/>
          <w:highlight w:val="none"/>
          <w14:textFill>
            <w14:solidFill>
              <w14:schemeClr w14:val="tx1"/>
            </w14:solidFill>
          </w14:textFill>
        </w:rPr>
      </w:pPr>
    </w:p>
    <w:p w14:paraId="122C6BE3">
      <w:pPr>
        <w:pStyle w:val="8"/>
        <w:rPr>
          <w:color w:val="000000" w:themeColor="text1"/>
          <w:highlight w:val="none"/>
          <w14:textFill>
            <w14:solidFill>
              <w14:schemeClr w14:val="tx1"/>
            </w14:solidFill>
          </w14:textFill>
        </w:rPr>
      </w:pPr>
    </w:p>
    <w:bookmarkEnd w:id="0"/>
    <w:bookmarkEnd w:id="1"/>
    <w:bookmarkEnd w:id="2"/>
    <w:p w14:paraId="660ABB9F">
      <w:pPr>
        <w:pStyle w:val="3"/>
        <w:rPr>
          <w:rFonts w:hint="eastAsia"/>
          <w:color w:val="000000" w:themeColor="text1"/>
          <w:highlight w:val="none"/>
          <w14:textFill>
            <w14:solidFill>
              <w14:schemeClr w14:val="tx1"/>
            </w14:solidFill>
          </w14:textFill>
        </w:rPr>
        <w:sectPr>
          <w:footerReference r:id="rId5" w:type="default"/>
          <w:pgSz w:w="11905" w:h="16838"/>
          <w:pgMar w:top="964" w:right="794" w:bottom="850" w:left="1020" w:header="850" w:footer="992" w:gutter="0"/>
          <w:pgBorders>
            <w:top w:val="none" w:sz="0" w:space="0"/>
            <w:left w:val="none" w:sz="0" w:space="0"/>
            <w:bottom w:val="none" w:sz="0" w:space="0"/>
            <w:right w:val="none" w:sz="0" w:space="0"/>
          </w:pgBorders>
          <w:pgNumType w:fmt="decimal" w:start="1"/>
          <w:cols w:space="720" w:num="1"/>
          <w:rtlGutter w:val="0"/>
          <w:docGrid w:type="lines" w:linePitch="317" w:charSpace="0"/>
        </w:sectPr>
      </w:pPr>
    </w:p>
    <w:p w14:paraId="47736335">
      <w:pPr>
        <w:autoSpaceDE w:val="0"/>
        <w:autoSpaceDN w:val="0"/>
        <w:adjustRightInd w:val="0"/>
        <w:snapToGrid w:val="0"/>
        <w:spacing w:line="360" w:lineRule="auto"/>
        <w:jc w:val="center"/>
        <w:rPr>
          <w:rFonts w:hint="eastAsia"/>
          <w:color w:val="000000" w:themeColor="text1"/>
          <w:sz w:val="36"/>
          <w:szCs w:val="36"/>
          <w:highlight w:val="none"/>
          <w14:textFill>
            <w14:solidFill>
              <w14:schemeClr w14:val="tx1"/>
            </w14:solidFill>
          </w14:textFill>
        </w:rPr>
      </w:pPr>
      <w:bookmarkStart w:id="5" w:name="_Toc2330"/>
      <w:r>
        <w:rPr>
          <w:rFonts w:hint="eastAsia"/>
          <w:color w:val="000000" w:themeColor="text1"/>
          <w:sz w:val="30"/>
          <w:szCs w:val="30"/>
          <w:highlight w:val="none"/>
          <w:lang w:val="en-US" w:eastAsia="zh-CN"/>
          <w14:textFill>
            <w14:solidFill>
              <w14:schemeClr w14:val="tx1"/>
            </w14:solidFill>
          </w14:textFill>
        </w:rPr>
        <w:t xml:space="preserve">第一章 </w:t>
      </w:r>
      <w:r>
        <w:rPr>
          <w:rFonts w:hint="eastAsia"/>
          <w:color w:val="000000" w:themeColor="text1"/>
          <w:sz w:val="30"/>
          <w:szCs w:val="30"/>
          <w:highlight w:val="none"/>
          <w14:textFill>
            <w14:solidFill>
              <w14:schemeClr w14:val="tx1"/>
            </w14:solidFill>
          </w14:textFill>
        </w:rPr>
        <w:t>比选公告</w:t>
      </w:r>
      <w:bookmarkEnd w:id="3"/>
      <w:bookmarkEnd w:id="5"/>
    </w:p>
    <w:p w14:paraId="7BB64EA3">
      <w:pPr>
        <w:pStyle w:val="5"/>
        <w:keepNext w:val="0"/>
        <w:keepLines w:val="0"/>
        <w:pageBreakBefore w:val="0"/>
        <w:kinsoku/>
        <w:wordWrap/>
        <w:overflowPunct/>
        <w:topLinePunct w:val="0"/>
        <w:bidi w:val="0"/>
        <w:spacing w:before="0" w:line="380" w:lineRule="exact"/>
        <w:textAlignment w:val="auto"/>
        <w:rPr>
          <w:rFonts w:ascii="宋体" w:eastAsia="宋体"/>
          <w:snapToGrid w:val="0"/>
          <w:color w:val="000000" w:themeColor="text1"/>
          <w:sz w:val="21"/>
          <w:szCs w:val="21"/>
          <w:highlight w:val="none"/>
          <w14:textFill>
            <w14:solidFill>
              <w14:schemeClr w14:val="tx1"/>
            </w14:solidFill>
          </w14:textFill>
        </w:rPr>
      </w:pPr>
      <w:bookmarkStart w:id="6" w:name="_Toc212871819"/>
      <w:bookmarkStart w:id="7" w:name="_Toc443576763"/>
      <w:bookmarkStart w:id="8" w:name="_Toc443576770"/>
      <w:bookmarkStart w:id="9" w:name="_Toc224103315"/>
      <w:r>
        <w:rPr>
          <w:rFonts w:hint="eastAsia" w:ascii="宋体" w:eastAsia="宋体"/>
          <w:snapToGrid w:val="0"/>
          <w:color w:val="000000" w:themeColor="text1"/>
          <w:sz w:val="21"/>
          <w:szCs w:val="21"/>
          <w:highlight w:val="none"/>
          <w14:textFill>
            <w14:solidFill>
              <w14:schemeClr w14:val="tx1"/>
            </w14:solidFill>
          </w14:textFill>
        </w:rPr>
        <w:t>1．比选条件</w:t>
      </w:r>
      <w:bookmarkEnd w:id="6"/>
      <w:bookmarkEnd w:id="7"/>
    </w:p>
    <w:p w14:paraId="79836E5C">
      <w:pPr>
        <w:keepNext w:val="0"/>
        <w:keepLines w:val="0"/>
        <w:pageBreakBefore w:val="0"/>
        <w:kinsoku/>
        <w:wordWrap/>
        <w:overflowPunct/>
        <w:topLinePunct w:val="0"/>
        <w:bidi w:val="0"/>
        <w:spacing w:line="360" w:lineRule="auto"/>
        <w:ind w:firstLine="456" w:firstLineChars="200"/>
        <w:jc w:val="left"/>
        <w:textAlignment w:val="auto"/>
        <w:rPr>
          <w:rFonts w:hint="eastAsia" w:ascii="宋体" w:hAnsi="宋体" w:eastAsia="宋体" w:cs="宋体"/>
          <w:bCs/>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spacing w:val="4"/>
          <w:sz w:val="22"/>
          <w:szCs w:val="22"/>
          <w:highlight w:val="none"/>
          <w:u w:val="single" w:color="auto"/>
          <w:lang w:eastAsia="zh-CN"/>
          <w14:textFill>
            <w14:solidFill>
              <w14:schemeClr w14:val="tx1"/>
            </w14:solidFill>
          </w14:textFill>
        </w:rPr>
        <w:t>本项目彭水自治县桑柘镇青浦社区至桑柘场镇段公路及安全提升工程、彭水自治县桑柘镇太平村至青浦社区段公路及安全提升工程（打捆）（施工劳务）（第二次）</w:t>
      </w:r>
      <w:r>
        <w:rPr>
          <w:rFonts w:hint="eastAsia" w:ascii="宋体" w:hAnsi="宋体" w:cs="宋体"/>
          <w:bCs/>
          <w:color w:val="000000" w:themeColor="text1"/>
          <w:kern w:val="0"/>
          <w:sz w:val="22"/>
          <w:szCs w:val="22"/>
          <w:highlight w:val="none"/>
          <w14:textFill>
            <w14:solidFill>
              <w14:schemeClr w14:val="tx1"/>
            </w14:solidFill>
          </w14:textFill>
        </w:rPr>
        <w:t>比选人为</w:t>
      </w:r>
      <w:r>
        <w:rPr>
          <w:rFonts w:hint="eastAsia" w:ascii="宋体" w:hAnsi="宋体" w:cs="宋体"/>
          <w:b w:val="0"/>
          <w:bCs w:val="0"/>
          <w:snapToGrid w:val="0"/>
          <w:color w:val="000000" w:themeColor="text1"/>
          <w:kern w:val="0"/>
          <w:sz w:val="22"/>
          <w:szCs w:val="22"/>
          <w:highlight w:val="none"/>
          <w:u w:val="single"/>
          <w:lang w:eastAsia="zh-CN"/>
          <w14:textFill>
            <w14:solidFill>
              <w14:schemeClr w14:val="tx1"/>
            </w14:solidFill>
          </w14:textFill>
        </w:rPr>
        <w:t>重庆康发公路工程有限责任公司，</w:t>
      </w:r>
      <w:r>
        <w:rPr>
          <w:rFonts w:hint="eastAsia" w:ascii="宋体" w:hAnsi="宋体" w:cs="宋体"/>
          <w:bCs/>
          <w:color w:val="000000" w:themeColor="text1"/>
          <w:kern w:val="0"/>
          <w:sz w:val="22"/>
          <w:szCs w:val="22"/>
          <w:highlight w:val="none"/>
          <w14:textFill>
            <w14:solidFill>
              <w14:schemeClr w14:val="tx1"/>
            </w14:solidFill>
          </w14:textFill>
        </w:rPr>
        <w:t>建设资金来源为</w:t>
      </w:r>
      <w:bookmarkStart w:id="10" w:name="_Toc214434226"/>
      <w:r>
        <w:rPr>
          <w:rFonts w:hint="eastAsia" w:ascii="宋体" w:hAnsi="宋体" w:cs="宋体"/>
          <w:bCs/>
          <w:color w:val="000000" w:themeColor="text1"/>
          <w:kern w:val="0"/>
          <w:sz w:val="22"/>
          <w:szCs w:val="22"/>
          <w:highlight w:val="none"/>
          <w:u w:val="single"/>
          <w:lang w:val="en-US" w:eastAsia="zh-CN"/>
          <w14:textFill>
            <w14:solidFill>
              <w14:schemeClr w14:val="tx1"/>
            </w14:solidFill>
          </w14:textFill>
        </w:rPr>
        <w:t>上级资金及业主多渠道筹集</w:t>
      </w:r>
      <w:r>
        <w:rPr>
          <w:rFonts w:hint="eastAsia" w:ascii="宋体" w:hAnsi="宋体" w:cs="宋体"/>
          <w:bCs/>
          <w:color w:val="000000" w:themeColor="text1"/>
          <w:kern w:val="0"/>
          <w:sz w:val="22"/>
          <w:szCs w:val="22"/>
          <w:highlight w:val="none"/>
          <w14:textFill>
            <w14:solidFill>
              <w14:schemeClr w14:val="tx1"/>
            </w14:solidFill>
          </w14:textFill>
        </w:rPr>
        <w:t>。本项目已具备比选条件，拟对该项目施工</w:t>
      </w:r>
      <w:r>
        <w:rPr>
          <w:rFonts w:hint="eastAsia" w:ascii="宋体" w:hAnsi="宋体" w:cs="宋体"/>
          <w:bCs/>
          <w:color w:val="000000" w:themeColor="text1"/>
          <w:kern w:val="0"/>
          <w:sz w:val="22"/>
          <w:szCs w:val="22"/>
          <w:highlight w:val="none"/>
          <w:lang w:val="en-US" w:eastAsia="zh-CN"/>
          <w14:textFill>
            <w14:solidFill>
              <w14:schemeClr w14:val="tx1"/>
            </w14:solidFill>
          </w14:textFill>
        </w:rPr>
        <w:t>劳务</w:t>
      </w:r>
      <w:r>
        <w:rPr>
          <w:rFonts w:hint="eastAsia" w:ascii="宋体" w:hAnsi="宋体" w:cs="宋体"/>
          <w:bCs/>
          <w:color w:val="000000" w:themeColor="text1"/>
          <w:kern w:val="0"/>
          <w:sz w:val="22"/>
          <w:szCs w:val="22"/>
          <w:highlight w:val="none"/>
          <w14:textFill>
            <w14:solidFill>
              <w14:schemeClr w14:val="tx1"/>
            </w14:solidFill>
          </w14:textFill>
        </w:rPr>
        <w:t>进行竞争性比选，确定施工</w:t>
      </w:r>
      <w:r>
        <w:rPr>
          <w:rFonts w:hint="eastAsia" w:ascii="宋体" w:hAnsi="宋体" w:cs="宋体"/>
          <w:bCs/>
          <w:color w:val="000000" w:themeColor="text1"/>
          <w:kern w:val="0"/>
          <w:sz w:val="22"/>
          <w:szCs w:val="22"/>
          <w:highlight w:val="none"/>
          <w:lang w:val="en-US" w:eastAsia="zh-CN"/>
          <w14:textFill>
            <w14:solidFill>
              <w14:schemeClr w14:val="tx1"/>
            </w14:solidFill>
          </w14:textFill>
        </w:rPr>
        <w:t>劳务</w:t>
      </w:r>
      <w:r>
        <w:rPr>
          <w:rFonts w:hint="eastAsia" w:ascii="宋体" w:hAnsi="宋体" w:cs="宋体"/>
          <w:bCs/>
          <w:color w:val="000000" w:themeColor="text1"/>
          <w:kern w:val="0"/>
          <w:sz w:val="22"/>
          <w:szCs w:val="22"/>
          <w:highlight w:val="none"/>
          <w14:textFill>
            <w14:solidFill>
              <w14:schemeClr w14:val="tx1"/>
            </w14:solidFill>
          </w14:textFill>
        </w:rPr>
        <w:t>企业。</w:t>
      </w:r>
    </w:p>
    <w:p w14:paraId="399854F5">
      <w:pPr>
        <w:pStyle w:val="5"/>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cs="宋体"/>
          <w:b w:val="0"/>
          <w:bCs/>
          <w:color w:val="000000" w:themeColor="text1"/>
          <w:sz w:val="22"/>
          <w:szCs w:val="22"/>
          <w:highlight w:val="none"/>
          <w14:textFill>
            <w14:solidFill>
              <w14:schemeClr w14:val="tx1"/>
            </w14:solidFill>
          </w14:textFill>
        </w:rPr>
      </w:pPr>
      <w:bookmarkStart w:id="11" w:name="_Toc443576764"/>
      <w:r>
        <w:rPr>
          <w:rFonts w:hint="eastAsia" w:ascii="宋体" w:eastAsia="宋体"/>
          <w:snapToGrid w:val="0"/>
          <w:color w:val="000000" w:themeColor="text1"/>
          <w:sz w:val="22"/>
          <w:szCs w:val="22"/>
          <w:highlight w:val="none"/>
          <w14:textFill>
            <w14:solidFill>
              <w14:schemeClr w14:val="tx1"/>
            </w14:solidFill>
          </w14:textFill>
        </w:rPr>
        <w:t>2．项目概况与比选范围</w:t>
      </w:r>
      <w:bookmarkEnd w:id="10"/>
      <w:bookmarkEnd w:id="11"/>
    </w:p>
    <w:p w14:paraId="72786AB0">
      <w:pPr>
        <w:keepNext w:val="0"/>
        <w:keepLines w:val="0"/>
        <w:pageBreakBefore w:val="0"/>
        <w:kinsoku/>
        <w:wordWrap/>
        <w:overflowPunct/>
        <w:topLinePunct w:val="0"/>
        <w:bidi w:val="0"/>
        <w:spacing w:line="360" w:lineRule="auto"/>
        <w:ind w:firstLine="440" w:firstLineChars="200"/>
        <w:jc w:val="left"/>
        <w:textAlignment w:val="auto"/>
        <w:rPr>
          <w:rFonts w:hint="default" w:ascii="宋体" w:hAnsi="宋体" w:cs="宋体"/>
          <w:b w:val="0"/>
          <w:bCs/>
          <w:color w:val="000000" w:themeColor="text1"/>
          <w:kern w:val="0"/>
          <w:sz w:val="22"/>
          <w:szCs w:val="22"/>
          <w:highlight w:val="none"/>
          <w:lang w:val="en-US"/>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2.1 项目建设地点：</w:t>
      </w:r>
      <w:r>
        <w:rPr>
          <w:rFonts w:hint="eastAsia" w:ascii="宋体" w:hAnsi="宋体" w:cs="宋体"/>
          <w:color w:val="000000" w:themeColor="text1"/>
          <w:spacing w:val="4"/>
          <w:sz w:val="22"/>
          <w:szCs w:val="22"/>
          <w:highlight w:val="none"/>
          <w:u w:val="single" w:color="auto"/>
          <w:lang w:eastAsia="zh-CN"/>
          <w14:textFill>
            <w14:solidFill>
              <w14:schemeClr w14:val="tx1"/>
            </w14:solidFill>
          </w14:textFill>
        </w:rPr>
        <w:t>彭水苗族土家族自治县桑柘镇。</w:t>
      </w:r>
    </w:p>
    <w:p w14:paraId="218DC531">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eastAsia="宋体" w:cs="宋体"/>
          <w:color w:val="000000" w:themeColor="text1"/>
          <w:spacing w:val="4"/>
          <w:sz w:val="22"/>
          <w:szCs w:val="22"/>
          <w:highlight w:val="none"/>
          <w:u w:val="single" w:color="auto"/>
          <w:lang w:eastAsia="zh-CN"/>
          <w14:textFill>
            <w14:solidFill>
              <w14:schemeClr w14:val="tx1"/>
            </w14:solidFill>
          </w14:textFill>
        </w:rPr>
      </w:pPr>
      <w:r>
        <w:rPr>
          <w:rFonts w:hint="eastAsia" w:ascii="宋体" w:hAnsi="宋体" w:eastAsia="宋体" w:cs="宋体"/>
          <w:bCs/>
          <w:color w:val="000000" w:themeColor="text1"/>
          <w:kern w:val="0"/>
          <w:sz w:val="22"/>
          <w:szCs w:val="22"/>
          <w:highlight w:val="none"/>
          <w:lang w:val="en-US" w:eastAsia="zh-CN"/>
          <w14:textFill>
            <w14:solidFill>
              <w14:schemeClr w14:val="tx1"/>
            </w14:solidFill>
          </w14:textFill>
        </w:rPr>
        <w:t>2.2项目建设规模及建设内容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4"/>
          <w:sz w:val="22"/>
          <w:szCs w:val="22"/>
          <w:highlight w:val="none"/>
          <w:u w:val="single" w:color="auto"/>
          <w:lang w:eastAsia="zh-CN"/>
          <w14:textFill>
            <w14:solidFill>
              <w14:schemeClr w14:val="tx1"/>
            </w14:solidFill>
          </w14:textFill>
        </w:rPr>
        <w:t>具体以</w:t>
      </w:r>
      <w:r>
        <w:rPr>
          <w:rFonts w:hint="eastAsia" w:ascii="宋体" w:hAnsi="宋体" w:eastAsia="宋体" w:cs="宋体"/>
          <w:color w:val="000000" w:themeColor="text1"/>
          <w:spacing w:val="4"/>
          <w:sz w:val="22"/>
          <w:szCs w:val="22"/>
          <w:highlight w:val="none"/>
          <w:u w:val="single" w:color="auto"/>
          <w:lang w:val="en-US" w:eastAsia="zh-CN"/>
          <w14:textFill>
            <w14:solidFill>
              <w14:schemeClr w14:val="tx1"/>
            </w14:solidFill>
          </w14:textFill>
        </w:rPr>
        <w:t>施工内容以</w:t>
      </w:r>
      <w:r>
        <w:rPr>
          <w:rFonts w:hint="eastAsia" w:ascii="宋体" w:hAnsi="宋体" w:eastAsia="宋体" w:cs="宋体"/>
          <w:color w:val="000000" w:themeColor="text1"/>
          <w:spacing w:val="4"/>
          <w:sz w:val="22"/>
          <w:szCs w:val="22"/>
          <w:highlight w:val="none"/>
          <w:u w:val="single" w:color="auto"/>
          <w:lang w:eastAsia="zh-CN"/>
          <w14:textFill>
            <w14:solidFill>
              <w14:schemeClr w14:val="tx1"/>
            </w14:solidFill>
          </w14:textFill>
        </w:rPr>
        <w:t>比选人提供的工程量清单及图纸为准。</w:t>
      </w:r>
    </w:p>
    <w:p w14:paraId="33659DC7">
      <w:pPr>
        <w:keepNext w:val="0"/>
        <w:keepLines w:val="0"/>
        <w:pageBreakBefore w:val="0"/>
        <w:numPr>
          <w:ilvl w:val="0"/>
          <w:numId w:val="0"/>
        </w:numPr>
        <w:kinsoku/>
        <w:wordWrap/>
        <w:overflowPunct/>
        <w:topLinePunct w:val="0"/>
        <w:bidi w:val="0"/>
        <w:spacing w:line="360" w:lineRule="auto"/>
        <w:ind w:firstLine="440" w:firstLineChars="200"/>
        <w:jc w:val="left"/>
        <w:textAlignment w:val="auto"/>
        <w:rPr>
          <w:rFonts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2.3比选范围：</w:t>
      </w:r>
      <w:r>
        <w:rPr>
          <w:rFonts w:hint="eastAsia" w:ascii="宋体" w:hAnsi="宋体" w:eastAsia="宋体" w:cs="宋体"/>
          <w:color w:val="000000" w:themeColor="text1"/>
          <w:spacing w:val="4"/>
          <w:sz w:val="22"/>
          <w:szCs w:val="22"/>
          <w:highlight w:val="none"/>
          <w:u w:val="single" w:color="auto"/>
          <w:lang w:eastAsia="zh-CN"/>
          <w14:textFill>
            <w14:solidFill>
              <w14:schemeClr w14:val="tx1"/>
            </w14:solidFill>
          </w14:textFill>
        </w:rPr>
        <w:t>比选人提供的《</w:t>
      </w:r>
      <w:r>
        <w:rPr>
          <w:rFonts w:hint="eastAsia" w:ascii="宋体" w:hAnsi="宋体" w:cs="宋体"/>
          <w:color w:val="000000" w:themeColor="text1"/>
          <w:spacing w:val="4"/>
          <w:sz w:val="22"/>
          <w:szCs w:val="22"/>
          <w:highlight w:val="none"/>
          <w:u w:val="single" w:color="auto"/>
          <w:lang w:eastAsia="zh-CN"/>
          <w14:textFill>
            <w14:solidFill>
              <w14:schemeClr w14:val="tx1"/>
            </w14:solidFill>
          </w14:textFill>
        </w:rPr>
        <w:t>彭水自治县桑柘镇青浦社区至桑柘场镇段公路及安全提升工程、彭水自治县桑柘镇太平村至青浦社区段公路及安全提升工程</w:t>
      </w:r>
      <w:r>
        <w:rPr>
          <w:rFonts w:hint="eastAsia" w:ascii="宋体" w:hAnsi="宋体" w:cs="宋体"/>
          <w:color w:val="000000" w:themeColor="text1"/>
          <w:kern w:val="0"/>
          <w:sz w:val="22"/>
          <w:szCs w:val="22"/>
          <w:highlight w:val="none"/>
          <w:u w:val="none"/>
          <w14:textFill>
            <w14:solidFill>
              <w14:schemeClr w14:val="tx1"/>
            </w14:solidFill>
          </w14:textFill>
        </w:rPr>
        <w:t>》</w:t>
      </w:r>
      <w:r>
        <w:rPr>
          <w:rFonts w:hint="eastAsia" w:ascii="宋体" w:hAnsi="宋体" w:cs="宋体"/>
          <w:color w:val="000000" w:themeColor="text1"/>
          <w:kern w:val="0"/>
          <w:sz w:val="22"/>
          <w:szCs w:val="22"/>
          <w:highlight w:val="none"/>
          <w14:textFill>
            <w14:solidFill>
              <w14:schemeClr w14:val="tx1"/>
            </w14:solidFill>
          </w14:textFill>
        </w:rPr>
        <w:t>所包含全部工程内容</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的劳务及辅助材料（</w:t>
      </w:r>
      <w:r>
        <w:rPr>
          <w:rFonts w:hint="eastAsia" w:ascii="宋体" w:hAnsi="宋体" w:cs="宋体"/>
          <w:color w:val="000000" w:themeColor="text1"/>
          <w:kern w:val="0"/>
          <w:szCs w:val="21"/>
          <w:highlight w:val="none"/>
          <w:lang w:val="en-US" w:eastAsia="zh-CN"/>
          <w14:textFill>
            <w14:solidFill>
              <w14:schemeClr w14:val="tx1"/>
            </w14:solidFill>
          </w14:textFill>
        </w:rPr>
        <w:t>主材除外），</w:t>
      </w:r>
      <w:r>
        <w:rPr>
          <w:rFonts w:hint="eastAsia" w:ascii="宋体" w:hAnsi="宋体" w:eastAsia="宋体" w:cs="宋体"/>
          <w:bCs/>
          <w:color w:val="000000" w:themeColor="text1"/>
          <w:kern w:val="0"/>
          <w:sz w:val="22"/>
          <w:szCs w:val="22"/>
          <w:highlight w:val="none"/>
          <w14:textFill>
            <w14:solidFill>
              <w14:schemeClr w14:val="tx1"/>
            </w14:solidFill>
          </w14:textFill>
        </w:rPr>
        <w:t>具体以比选人提供的工程量清单及图纸为准。</w:t>
      </w:r>
    </w:p>
    <w:p w14:paraId="73361B39">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2.4 计划工期</w:t>
      </w:r>
      <w:r>
        <w:rPr>
          <w:rFonts w:hint="eastAsia" w:ascii="宋体" w:hAnsi="宋体"/>
          <w:bCs/>
          <w:color w:val="000000" w:themeColor="text1"/>
          <w:sz w:val="22"/>
          <w:szCs w:val="22"/>
          <w:highlight w:val="none"/>
          <w14:textFill>
            <w14:solidFill>
              <w14:schemeClr w14:val="tx1"/>
            </w14:solidFill>
          </w14:textFill>
        </w:rPr>
        <w:t>：</w:t>
      </w:r>
      <w:r>
        <w:rPr>
          <w:rFonts w:hint="eastAsia" w:ascii="宋体" w:hAnsi="宋体" w:cs="宋体"/>
          <w:color w:val="000000" w:themeColor="text1"/>
          <w:spacing w:val="4"/>
          <w:sz w:val="22"/>
          <w:szCs w:val="22"/>
          <w:highlight w:val="none"/>
          <w:u w:val="single" w:color="auto"/>
          <w:lang w:val="en-US" w:eastAsia="zh-CN"/>
          <w14:textFill>
            <w14:solidFill>
              <w14:schemeClr w14:val="tx1"/>
            </w14:solidFill>
          </w14:textFill>
        </w:rPr>
        <w:t>540</w:t>
      </w:r>
      <w:r>
        <w:rPr>
          <w:rFonts w:hint="eastAsia" w:ascii="宋体" w:hAnsi="宋体" w:eastAsia="宋体" w:cs="宋体"/>
          <w:color w:val="000000" w:themeColor="text1"/>
          <w:spacing w:val="4"/>
          <w:sz w:val="22"/>
          <w:szCs w:val="22"/>
          <w:highlight w:val="none"/>
          <w:u w:val="single" w:color="auto"/>
          <w:lang w:val="en-US" w:eastAsia="zh-CN"/>
          <w14:textFill>
            <w14:solidFill>
              <w14:schemeClr w14:val="tx1"/>
            </w14:solidFill>
          </w14:textFill>
        </w:rPr>
        <w:t>日历天</w:t>
      </w:r>
      <w:r>
        <w:rPr>
          <w:rFonts w:hint="eastAsia" w:ascii="宋体" w:hAnsi="宋体" w:cs="宋体"/>
          <w:color w:val="000000" w:themeColor="text1"/>
          <w:kern w:val="0"/>
          <w:szCs w:val="21"/>
          <w:highlight w:val="none"/>
          <w:lang w:val="en-US" w:eastAsia="zh-CN"/>
          <w14:textFill>
            <w14:solidFill>
              <w14:schemeClr w14:val="tx1"/>
            </w14:solidFill>
          </w14:textFill>
        </w:rPr>
        <w:t>。</w:t>
      </w:r>
    </w:p>
    <w:p w14:paraId="79718C2F">
      <w:pPr>
        <w:keepNext w:val="0"/>
        <w:keepLines w:val="0"/>
        <w:pageBreakBefore w:val="0"/>
        <w:kinsoku/>
        <w:wordWrap/>
        <w:overflowPunct/>
        <w:topLinePunct w:val="0"/>
        <w:bidi w:val="0"/>
        <w:spacing w:line="360" w:lineRule="auto"/>
        <w:ind w:firstLine="420" w:firstLineChars="200"/>
        <w:jc w:val="left"/>
        <w:textAlignment w:val="auto"/>
        <w:rPr>
          <w:rFonts w:hint="eastAsia"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2.5 标段划分：</w:t>
      </w:r>
      <w:r>
        <w:rPr>
          <w:rFonts w:hint="eastAsia" w:ascii="宋体" w:hAnsi="宋体" w:cs="宋体"/>
          <w:color w:val="000000" w:themeColor="text1"/>
          <w:kern w:val="0"/>
          <w:szCs w:val="21"/>
          <w:highlight w:val="none"/>
          <w:lang w:val="en-US" w:eastAsia="zh-CN"/>
          <w14:textFill>
            <w14:solidFill>
              <w14:schemeClr w14:val="tx1"/>
            </w14:solidFill>
          </w14:textFill>
        </w:rPr>
        <w:t>本项目划分3个标段，一标段太平村至青浦社区K0+000至K2+000；二标段太平村至青浦社区K2+000至K4+000；三标段太平村至青浦社区K4+000至K5+180</w:t>
      </w:r>
    </w:p>
    <w:p w14:paraId="1A67C6F0">
      <w:pPr>
        <w:pStyle w:val="5"/>
        <w:keepNext w:val="0"/>
        <w:keepLines w:val="0"/>
        <w:pageBreakBefore w:val="0"/>
        <w:kinsoku/>
        <w:wordWrap/>
        <w:overflowPunct/>
        <w:topLinePunct w:val="0"/>
        <w:bidi w:val="0"/>
        <w:spacing w:before="0" w:line="360" w:lineRule="auto"/>
        <w:ind w:firstLine="442" w:firstLineChars="200"/>
        <w:textAlignment w:val="auto"/>
        <w:rPr>
          <w:rFonts w:ascii="宋体" w:eastAsia="宋体"/>
          <w:snapToGrid w:val="0"/>
          <w:color w:val="000000" w:themeColor="text1"/>
          <w:sz w:val="22"/>
          <w:szCs w:val="22"/>
          <w:highlight w:val="none"/>
          <w14:textFill>
            <w14:solidFill>
              <w14:schemeClr w14:val="tx1"/>
            </w14:solidFill>
          </w14:textFill>
        </w:rPr>
      </w:pPr>
      <w:bookmarkStart w:id="12" w:name="_Toc443576765"/>
      <w:r>
        <w:rPr>
          <w:rFonts w:hint="eastAsia" w:ascii="宋体" w:eastAsia="宋体"/>
          <w:snapToGrid w:val="0"/>
          <w:color w:val="000000" w:themeColor="text1"/>
          <w:sz w:val="22"/>
          <w:szCs w:val="22"/>
          <w:highlight w:val="none"/>
          <w14:textFill>
            <w14:solidFill>
              <w14:schemeClr w14:val="tx1"/>
            </w14:solidFill>
          </w14:textFill>
        </w:rPr>
        <w:t>3.竞选人资格要求</w:t>
      </w:r>
      <w:bookmarkEnd w:id="12"/>
    </w:p>
    <w:p w14:paraId="0291B2FA">
      <w:pPr>
        <w:keepNext w:val="0"/>
        <w:keepLines w:val="0"/>
        <w:pageBreakBefore w:val="0"/>
        <w:kinsoku/>
        <w:wordWrap/>
        <w:overflowPunct/>
        <w:topLinePunct w:val="0"/>
        <w:bidi w:val="0"/>
        <w:snapToGrid w:val="0"/>
        <w:spacing w:line="360" w:lineRule="auto"/>
        <w:ind w:firstLine="440" w:firstLineChars="200"/>
        <w:textAlignment w:val="auto"/>
        <w:rPr>
          <w:rFonts w:hint="eastAsia" w:ascii="宋体" w:hAnsi="宋体" w:cs="宋体"/>
          <w:color w:val="000000" w:themeColor="text1"/>
          <w:kern w:val="0"/>
          <w:sz w:val="22"/>
          <w:szCs w:val="22"/>
          <w:highlight w:val="none"/>
          <w:u w:val="none"/>
          <w14:textFill>
            <w14:solidFill>
              <w14:schemeClr w14:val="tx1"/>
            </w14:solidFill>
          </w14:textFill>
        </w:rPr>
      </w:pPr>
      <w:bookmarkStart w:id="13" w:name="_Toc443576766"/>
      <w:r>
        <w:rPr>
          <w:rFonts w:hint="eastAsia" w:ascii="宋体" w:hAnsi="宋体" w:cs="宋体"/>
          <w:color w:val="000000" w:themeColor="text1"/>
          <w:kern w:val="0"/>
          <w:sz w:val="22"/>
          <w:szCs w:val="22"/>
          <w:highlight w:val="none"/>
          <w14:textFill>
            <w14:solidFill>
              <w14:schemeClr w14:val="tx1"/>
            </w14:solidFill>
          </w14:textFill>
        </w:rPr>
        <w:t>3.1参与本次比选的竞选人须具备建设行政主管部门颁发的</w:t>
      </w:r>
      <w:r>
        <w:rPr>
          <w:rFonts w:hint="eastAsia" w:ascii="宋体" w:hAnsi="宋体" w:cs="宋体"/>
          <w:color w:val="000000" w:themeColor="text1"/>
          <w:sz w:val="22"/>
          <w:szCs w:val="22"/>
          <w:highlight w:val="none"/>
          <w:u w:val="single"/>
          <w:lang w:eastAsia="zh-CN"/>
          <w14:textFill>
            <w14:solidFill>
              <w14:schemeClr w14:val="tx1"/>
            </w14:solidFill>
          </w14:textFill>
        </w:rPr>
        <w:t>施工劳务不分等级</w:t>
      </w:r>
      <w:r>
        <w:rPr>
          <w:rFonts w:hint="eastAsia" w:ascii="宋体" w:hAnsi="宋体" w:cs="宋体"/>
          <w:color w:val="000000" w:themeColor="text1"/>
          <w:kern w:val="0"/>
          <w:sz w:val="22"/>
          <w:szCs w:val="22"/>
          <w:highlight w:val="none"/>
          <w:u w:val="none"/>
          <w14:textFill>
            <w14:solidFill>
              <w14:schemeClr w14:val="tx1"/>
            </w14:solidFill>
          </w14:textFill>
        </w:rPr>
        <w:t>，并在人员、设备、资金等方面具有相应的施工能力。</w:t>
      </w:r>
    </w:p>
    <w:p w14:paraId="1BDF6DA1">
      <w:pPr>
        <w:keepNext w:val="0"/>
        <w:keepLines w:val="0"/>
        <w:pageBreakBefore w:val="0"/>
        <w:widowControl/>
        <w:tabs>
          <w:tab w:val="left" w:pos="3840"/>
        </w:tabs>
        <w:kinsoku/>
        <w:wordWrap/>
        <w:overflowPunct/>
        <w:topLinePunct w:val="0"/>
        <w:bidi w:val="0"/>
        <w:adjustRightInd w:val="0"/>
        <w:snapToGrid w:val="0"/>
        <w:spacing w:line="360" w:lineRule="auto"/>
        <w:ind w:firstLine="440" w:firstLineChars="200"/>
        <w:jc w:val="left"/>
        <w:textAlignment w:val="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3.2 本工程</w:t>
      </w:r>
      <w:r>
        <w:rPr>
          <w:rFonts w:hint="eastAsia" w:ascii="宋体" w:hAnsi="宋体" w:cs="宋体"/>
          <w:color w:val="000000" w:themeColor="text1"/>
          <w:kern w:val="0"/>
          <w:sz w:val="22"/>
          <w:szCs w:val="22"/>
          <w:highlight w:val="none"/>
          <w:u w:val="single"/>
          <w14:textFill>
            <w14:solidFill>
              <w14:schemeClr w14:val="tx1"/>
            </w14:solidFill>
          </w14:textFill>
        </w:rPr>
        <w:t>不接受</w:t>
      </w:r>
      <w:r>
        <w:rPr>
          <w:rFonts w:hint="eastAsia" w:ascii="宋体" w:hAnsi="宋体" w:cs="宋体"/>
          <w:color w:val="000000" w:themeColor="text1"/>
          <w:kern w:val="0"/>
          <w:sz w:val="22"/>
          <w:szCs w:val="22"/>
          <w:highlight w:val="none"/>
          <w14:textFill>
            <w14:solidFill>
              <w14:schemeClr w14:val="tx1"/>
            </w14:solidFill>
          </w14:textFill>
        </w:rPr>
        <w:t>联合体投标。</w:t>
      </w:r>
    </w:p>
    <w:p w14:paraId="2DDB216C">
      <w:pPr>
        <w:pStyle w:val="5"/>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MingLiU"/>
          <w:snapToGrid w:val="0"/>
          <w:color w:val="000000" w:themeColor="text1"/>
          <w:sz w:val="22"/>
          <w:szCs w:val="22"/>
          <w:highlight w:val="none"/>
          <w14:textFill>
            <w14:solidFill>
              <w14:schemeClr w14:val="tx1"/>
            </w14:solidFill>
          </w14:textFill>
        </w:rPr>
      </w:pPr>
      <w:r>
        <w:rPr>
          <w:rFonts w:hint="eastAsia" w:ascii="宋体" w:eastAsia="宋体"/>
          <w:snapToGrid w:val="0"/>
          <w:color w:val="000000" w:themeColor="text1"/>
          <w:sz w:val="22"/>
          <w:szCs w:val="22"/>
          <w:highlight w:val="none"/>
          <w14:textFill>
            <w14:solidFill>
              <w14:schemeClr w14:val="tx1"/>
            </w14:solidFill>
          </w14:textFill>
        </w:rPr>
        <w:t>4.比选文件的获取</w:t>
      </w:r>
      <w:bookmarkEnd w:id="13"/>
    </w:p>
    <w:p w14:paraId="4708AF2D">
      <w:pPr>
        <w:spacing w:line="360" w:lineRule="auto"/>
        <w:ind w:firstLine="44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4.1</w:t>
      </w:r>
      <w:r>
        <w:rPr>
          <w:rFonts w:hint="eastAsia" w:ascii="宋体" w:hAnsi="宋体" w:eastAsia="宋体" w:cs="宋体"/>
          <w:bCs/>
          <w:color w:val="000000" w:themeColor="text1"/>
          <w:sz w:val="22"/>
          <w:szCs w:val="22"/>
          <w:highlight w:val="none"/>
          <w14:textFill>
            <w14:solidFill>
              <w14:schemeClr w14:val="tx1"/>
            </w14:solidFill>
          </w14:textFill>
        </w:rPr>
        <w:t>凡有意参加比选且符合资格要求的潜在竞选人，请于</w:t>
      </w:r>
      <w:r>
        <w:rPr>
          <w:rFonts w:hint="eastAsia" w:ascii="宋体" w:hAnsi="宋体" w:eastAsia="宋体" w:cs="宋体"/>
          <w:bCs/>
          <w:color w:val="000000" w:themeColor="text1"/>
          <w:sz w:val="22"/>
          <w:szCs w:val="22"/>
          <w:highlight w:val="none"/>
          <w:u w:val="single"/>
          <w14:textFill>
            <w14:solidFill>
              <w14:schemeClr w14:val="tx1"/>
            </w14:solidFill>
          </w14:textFill>
        </w:rPr>
        <w:t>202</w:t>
      </w:r>
      <w:r>
        <w:rPr>
          <w:rFonts w:hint="eastAsia" w:ascii="宋体" w:hAnsi="宋体" w:cs="宋体"/>
          <w:bCs/>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bCs/>
          <w:color w:val="000000" w:themeColor="text1"/>
          <w:sz w:val="22"/>
          <w:szCs w:val="22"/>
          <w:highlight w:val="none"/>
          <w:u w:val="single"/>
          <w14:textFill>
            <w14:solidFill>
              <w14:schemeClr w14:val="tx1"/>
            </w14:solidFill>
          </w14:textFill>
        </w:rPr>
        <w:t>年</w:t>
      </w:r>
      <w:r>
        <w:rPr>
          <w:rFonts w:hint="eastAsia" w:ascii="宋体" w:hAnsi="宋体" w:cs="宋体"/>
          <w:bCs/>
          <w:color w:val="000000" w:themeColor="text1"/>
          <w:sz w:val="22"/>
          <w:szCs w:val="22"/>
          <w:highlight w:val="none"/>
          <w:u w:val="single"/>
          <w:lang w:val="en-US" w:eastAsia="zh-CN"/>
          <w14:textFill>
            <w14:solidFill>
              <w14:schemeClr w14:val="tx1"/>
            </w14:solidFill>
          </w14:textFill>
        </w:rPr>
        <w:t xml:space="preserve"> 10 </w:t>
      </w:r>
      <w:r>
        <w:rPr>
          <w:rFonts w:hint="eastAsia" w:ascii="宋体" w:hAnsi="宋体" w:eastAsia="宋体" w:cs="宋体"/>
          <w:bCs/>
          <w:color w:val="000000" w:themeColor="text1"/>
          <w:sz w:val="22"/>
          <w:szCs w:val="22"/>
          <w:highlight w:val="none"/>
          <w:u w:val="single"/>
          <w14:textFill>
            <w14:solidFill>
              <w14:schemeClr w14:val="tx1"/>
            </w14:solidFill>
          </w14:textFill>
        </w:rPr>
        <w:t>月</w:t>
      </w:r>
      <w:r>
        <w:rPr>
          <w:rFonts w:hint="eastAsia" w:ascii="宋体" w:hAnsi="宋体" w:cs="宋体"/>
          <w:bCs/>
          <w:color w:val="000000" w:themeColor="text1"/>
          <w:sz w:val="22"/>
          <w:szCs w:val="22"/>
          <w:highlight w:val="none"/>
          <w:u w:val="single"/>
          <w:lang w:val="en-US" w:eastAsia="zh-CN"/>
          <w14:textFill>
            <w14:solidFill>
              <w14:schemeClr w14:val="tx1"/>
            </w14:solidFill>
          </w14:textFill>
        </w:rPr>
        <w:t>21</w:t>
      </w:r>
      <w:r>
        <w:rPr>
          <w:rFonts w:hint="eastAsia" w:ascii="宋体" w:hAnsi="宋体" w:eastAsia="宋体" w:cs="宋体"/>
          <w:bCs/>
          <w:color w:val="000000" w:themeColor="text1"/>
          <w:sz w:val="22"/>
          <w:szCs w:val="22"/>
          <w:highlight w:val="none"/>
          <w:u w:val="single"/>
          <w14:textFill>
            <w14:solidFill>
              <w14:schemeClr w14:val="tx1"/>
            </w14:solidFill>
          </w14:textFill>
        </w:rPr>
        <w:t>日</w:t>
      </w:r>
      <w:r>
        <w:rPr>
          <w:rFonts w:hint="eastAsia" w:ascii="宋体" w:hAnsi="宋体" w:eastAsia="宋体" w:cs="宋体"/>
          <w:bCs/>
          <w:color w:val="000000" w:themeColor="text1"/>
          <w:sz w:val="22"/>
          <w:szCs w:val="22"/>
          <w:highlight w:val="none"/>
          <w14:textFill>
            <w14:solidFill>
              <w14:schemeClr w14:val="tx1"/>
            </w14:solidFill>
          </w14:textFill>
        </w:rPr>
        <w:t>起在</w:t>
      </w:r>
      <w:r>
        <w:rPr>
          <w:rFonts w:hint="eastAsia" w:ascii="宋体" w:hAnsi="宋体" w:cs="宋体"/>
          <w:color w:val="000000" w:themeColor="text1"/>
          <w:sz w:val="24"/>
          <w:highlight w:val="none"/>
          <w:u w:val="single"/>
          <w14:textFill>
            <w14:solidFill>
              <w14:schemeClr w14:val="tx1"/>
            </w14:solidFill>
          </w14:textFill>
        </w:rPr>
        <w:t xml:space="preserve">重庆康发公路工程有限责任公司网（https://www.cqkangfa.cn） </w:t>
      </w:r>
      <w:r>
        <w:rPr>
          <w:rFonts w:hint="eastAsia" w:ascii="宋体" w:hAnsi="宋体" w:cs="宋体"/>
          <w:bCs/>
          <w:color w:val="000000" w:themeColor="text1"/>
          <w:sz w:val="24"/>
          <w:highlight w:val="none"/>
          <w14:textFill>
            <w14:solidFill>
              <w14:schemeClr w14:val="tx1"/>
            </w14:solidFill>
          </w14:textFill>
        </w:rPr>
        <w:t>上自行下载本项目比选文件、图纸、澄清和修改等全部内容，不管下载与否都视为潜在竞选人全部知晓有关全部内容</w:t>
      </w:r>
      <w:r>
        <w:rPr>
          <w:rFonts w:hint="eastAsia" w:ascii="宋体" w:hAnsi="宋体" w:cs="宋体"/>
          <w:color w:val="000000" w:themeColor="text1"/>
          <w:sz w:val="24"/>
          <w:highlight w:val="none"/>
          <w14:textFill>
            <w14:solidFill>
              <w14:schemeClr w14:val="tx1"/>
            </w14:solidFill>
          </w14:textFill>
        </w:rPr>
        <w:t>。</w:t>
      </w:r>
    </w:p>
    <w:p w14:paraId="33E446EE">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注：各潜在竞选人联系比选代理机构获取项目图纸。</w:t>
      </w:r>
    </w:p>
    <w:p w14:paraId="5976D648">
      <w:pPr>
        <w:pStyle w:val="5"/>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000000" w:themeColor="text1"/>
          <w:sz w:val="22"/>
          <w:szCs w:val="22"/>
          <w:highlight w:val="none"/>
          <w14:textFill>
            <w14:solidFill>
              <w14:schemeClr w14:val="tx1"/>
            </w14:solidFill>
          </w14:textFill>
        </w:rPr>
      </w:pPr>
      <w:bookmarkStart w:id="14" w:name="_Toc443576767"/>
      <w:r>
        <w:rPr>
          <w:rFonts w:hint="eastAsia" w:ascii="宋体" w:hAnsi="宋体" w:eastAsia="宋体" w:cs="宋体"/>
          <w:snapToGrid w:val="0"/>
          <w:color w:val="000000" w:themeColor="text1"/>
          <w:sz w:val="22"/>
          <w:szCs w:val="22"/>
          <w:highlight w:val="none"/>
          <w14:textFill>
            <w14:solidFill>
              <w14:schemeClr w14:val="tx1"/>
            </w14:solidFill>
          </w14:textFill>
        </w:rPr>
        <w:t>5.竞选文件递交时间及地点、比选时间</w:t>
      </w:r>
      <w:bookmarkEnd w:id="14"/>
    </w:p>
    <w:p w14:paraId="5FB4F3DE">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eastAsia="宋体" w:cs="宋体"/>
          <w:color w:val="000000" w:themeColor="text1"/>
          <w:kern w:val="0"/>
          <w:sz w:val="22"/>
          <w:szCs w:val="22"/>
          <w:highlight w:val="none"/>
          <w:lang w:eastAsia="zh-CN"/>
          <w14:textFill>
            <w14:solidFill>
              <w14:schemeClr w14:val="tx1"/>
            </w14:solidFill>
          </w14:textFill>
        </w:rPr>
      </w:pPr>
      <w:bookmarkStart w:id="15" w:name="_Toc443576768"/>
      <w:r>
        <w:rPr>
          <w:rFonts w:hint="eastAsia" w:ascii="宋体" w:hAnsi="宋体" w:eastAsia="宋体" w:cs="宋体"/>
          <w:color w:val="000000" w:themeColor="text1"/>
          <w:kern w:val="0"/>
          <w:sz w:val="22"/>
          <w:szCs w:val="22"/>
          <w:highlight w:val="none"/>
          <w14:textFill>
            <w14:solidFill>
              <w14:schemeClr w14:val="tx1"/>
            </w14:solidFill>
          </w14:textFill>
        </w:rPr>
        <w:t>5.1 竞选文件递交时间为</w:t>
      </w:r>
      <w:r>
        <w:rPr>
          <w:rFonts w:hint="eastAsia" w:ascii="宋体" w:hAnsi="宋体" w:eastAsia="宋体" w:cs="宋体"/>
          <w:color w:val="000000" w:themeColor="text1"/>
          <w:kern w:val="0"/>
          <w:sz w:val="22"/>
          <w:szCs w:val="22"/>
          <w:highlight w:val="none"/>
          <w:u w:val="single"/>
          <w14:textFill>
            <w14:solidFill>
              <w14:schemeClr w14:val="tx1"/>
            </w14:solidFill>
          </w14:textFill>
        </w:rPr>
        <w:t>202</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kern w:val="0"/>
          <w:sz w:val="22"/>
          <w:szCs w:val="22"/>
          <w:highlight w:val="none"/>
          <w:u w:val="single"/>
          <w14:textFill>
            <w14:solidFill>
              <w14:schemeClr w14:val="tx1"/>
            </w14:solidFill>
          </w14:textFill>
        </w:rPr>
        <w:t>年</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kern w:val="0"/>
          <w:sz w:val="22"/>
          <w:szCs w:val="22"/>
          <w:highlight w:val="none"/>
          <w:u w:val="single"/>
          <w14:textFill>
            <w14:solidFill>
              <w14:schemeClr w14:val="tx1"/>
            </w14:solidFill>
          </w14:textFill>
        </w:rPr>
        <w:t>月</w:t>
      </w:r>
      <w:r>
        <w:rPr>
          <w:rFonts w:hint="eastAsia" w:ascii="宋体" w:hAnsi="宋体" w:cs="宋体"/>
          <w:color w:val="000000" w:themeColor="text1"/>
          <w:kern w:val="0"/>
          <w:sz w:val="22"/>
          <w:szCs w:val="22"/>
          <w:highlight w:val="none"/>
          <w:u w:val="single"/>
          <w:lang w:val="en-US" w:eastAsia="zh-CN"/>
          <w14:textFill>
            <w14:solidFill>
              <w14:schemeClr w14:val="tx1"/>
            </w14:solidFill>
          </w14:textFill>
        </w:rPr>
        <w:t xml:space="preserve"> 26 </w:t>
      </w:r>
      <w:r>
        <w:rPr>
          <w:rFonts w:hint="eastAsia" w:ascii="宋体" w:hAnsi="宋体" w:eastAsia="宋体" w:cs="宋体"/>
          <w:bCs/>
          <w:color w:val="000000" w:themeColor="text1"/>
          <w:sz w:val="22"/>
          <w:szCs w:val="22"/>
          <w:highlight w:val="none"/>
          <w:u w:val="single"/>
          <w14:textFill>
            <w14:solidFill>
              <w14:schemeClr w14:val="tx1"/>
            </w14:solidFill>
          </w14:textFill>
        </w:rPr>
        <w:t>日</w:t>
      </w:r>
      <w:r>
        <w:rPr>
          <w:rFonts w:hint="eastAsia" w:ascii="宋体" w:hAnsi="宋体" w:cs="宋体"/>
          <w:bCs/>
          <w:color w:val="000000" w:themeColor="text1"/>
          <w:sz w:val="22"/>
          <w:szCs w:val="22"/>
          <w:highlight w:val="none"/>
          <w:u w:val="single"/>
          <w:lang w:val="en-US" w:eastAsia="zh-CN"/>
          <w14:textFill>
            <w14:solidFill>
              <w14:schemeClr w14:val="tx1"/>
            </w14:solidFill>
          </w14:textFill>
        </w:rPr>
        <w:t xml:space="preserve"> 09</w:t>
      </w:r>
      <w:r>
        <w:rPr>
          <w:rFonts w:hint="eastAsia" w:ascii="宋体" w:hAnsi="宋体" w:eastAsia="宋体" w:cs="宋体"/>
          <w:bCs/>
          <w:color w:val="000000" w:themeColor="text1"/>
          <w:sz w:val="22"/>
          <w:szCs w:val="22"/>
          <w:highlight w:val="none"/>
          <w:u w:val="single"/>
          <w14:textFill>
            <w14:solidFill>
              <w14:schemeClr w14:val="tx1"/>
            </w14:solidFill>
          </w14:textFill>
        </w:rPr>
        <w:t>时</w:t>
      </w:r>
      <w:r>
        <w:rPr>
          <w:rFonts w:hint="eastAsia" w:ascii="宋体" w:hAnsi="宋体" w:cs="宋体"/>
          <w:bCs/>
          <w:color w:val="000000" w:themeColor="text1"/>
          <w:sz w:val="22"/>
          <w:szCs w:val="22"/>
          <w:highlight w:val="none"/>
          <w:u w:val="single"/>
          <w:lang w:val="en-US" w:eastAsia="zh-CN"/>
          <w14:textFill>
            <w14:solidFill>
              <w14:schemeClr w14:val="tx1"/>
            </w14:solidFill>
          </w14:textFill>
        </w:rPr>
        <w:t xml:space="preserve"> 00 </w:t>
      </w:r>
      <w:r>
        <w:rPr>
          <w:rFonts w:hint="eastAsia" w:ascii="宋体" w:hAnsi="宋体" w:eastAsia="宋体" w:cs="宋体"/>
          <w:bCs/>
          <w:color w:val="000000" w:themeColor="text1"/>
          <w:sz w:val="22"/>
          <w:szCs w:val="22"/>
          <w:highlight w:val="none"/>
          <w:u w:val="single"/>
          <w14:textFill>
            <w14:solidFill>
              <w14:schemeClr w14:val="tx1"/>
            </w14:solidFill>
          </w14:textFill>
        </w:rPr>
        <w:t>分至</w:t>
      </w:r>
      <w:r>
        <w:rPr>
          <w:rFonts w:hint="eastAsia" w:ascii="宋体" w:hAnsi="宋体" w:cs="宋体"/>
          <w:bCs/>
          <w:color w:val="000000" w:themeColor="text1"/>
          <w:sz w:val="22"/>
          <w:szCs w:val="22"/>
          <w:highlight w:val="none"/>
          <w:u w:val="single"/>
          <w:lang w:val="en-US" w:eastAsia="zh-CN"/>
          <w14:textFill>
            <w14:solidFill>
              <w14:schemeClr w14:val="tx1"/>
            </w14:solidFill>
          </w14:textFill>
        </w:rPr>
        <w:t xml:space="preserve"> 09</w:t>
      </w:r>
      <w:r>
        <w:rPr>
          <w:rFonts w:hint="eastAsia" w:ascii="宋体" w:hAnsi="宋体" w:eastAsia="宋体" w:cs="宋体"/>
          <w:bCs/>
          <w:color w:val="000000" w:themeColor="text1"/>
          <w:sz w:val="22"/>
          <w:szCs w:val="22"/>
          <w:highlight w:val="none"/>
          <w:u w:val="single"/>
          <w14:textFill>
            <w14:solidFill>
              <w14:schemeClr w14:val="tx1"/>
            </w14:solidFill>
          </w14:textFill>
        </w:rPr>
        <w:t>时</w:t>
      </w:r>
      <w:r>
        <w:rPr>
          <w:rFonts w:hint="eastAsia" w:ascii="宋体" w:hAnsi="宋体" w:cs="宋体"/>
          <w:bCs/>
          <w:color w:val="000000" w:themeColor="text1"/>
          <w:sz w:val="22"/>
          <w:szCs w:val="22"/>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kern w:val="0"/>
          <w:sz w:val="22"/>
          <w:szCs w:val="22"/>
          <w:highlight w:val="none"/>
          <w:u w:val="single"/>
          <w14:textFill>
            <w14:solidFill>
              <w14:schemeClr w14:val="tx1"/>
            </w14:solidFill>
          </w14:textFill>
        </w:rPr>
        <w:t>分</w:t>
      </w:r>
      <w:r>
        <w:rPr>
          <w:rFonts w:hint="eastAsia" w:ascii="宋体" w:hAnsi="宋体" w:eastAsia="宋体" w:cs="宋体"/>
          <w:color w:val="000000" w:themeColor="text1"/>
          <w:kern w:val="0"/>
          <w:sz w:val="22"/>
          <w:szCs w:val="22"/>
          <w:highlight w:val="none"/>
          <w:lang w:eastAsia="zh-CN"/>
          <w14:textFill>
            <w14:solidFill>
              <w14:schemeClr w14:val="tx1"/>
            </w14:solidFill>
          </w14:textFill>
        </w:rPr>
        <w:t>。</w:t>
      </w:r>
    </w:p>
    <w:p w14:paraId="61E5A827">
      <w:pPr>
        <w:spacing w:line="360" w:lineRule="auto"/>
        <w:ind w:firstLine="480" w:firstLineChars="200"/>
        <w:jc w:val="left"/>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5.2 地点为</w:t>
      </w:r>
      <w:bookmarkStart w:id="16" w:name="开标地点"/>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重庆市彭水县绍庆街道滨江路178号碧云龙庭汇景3号楼第10层</w:t>
      </w:r>
      <w:r>
        <w:rPr>
          <w:rFonts w:hint="eastAsia" w:ascii="宋体" w:hAnsi="宋体" w:cs="宋体"/>
          <w:color w:val="000000" w:themeColor="text1"/>
          <w:kern w:val="0"/>
          <w:sz w:val="24"/>
          <w:highlight w:val="none"/>
          <w14:textFill>
            <w14:solidFill>
              <w14:schemeClr w14:val="tx1"/>
            </w14:solidFill>
          </w14:textFill>
        </w:rPr>
        <w:t>，具体请登陆</w:t>
      </w:r>
      <w:r>
        <w:rPr>
          <w:rFonts w:hint="eastAsia" w:ascii="宋体" w:hAnsi="宋体" w:cs="宋体"/>
          <w:color w:val="000000" w:themeColor="text1"/>
          <w:sz w:val="24"/>
          <w:highlight w:val="none"/>
          <w:u w:val="single"/>
          <w14:textFill>
            <w14:solidFill>
              <w14:schemeClr w14:val="tx1"/>
            </w14:solidFill>
          </w14:textFill>
        </w:rPr>
        <w:t xml:space="preserve">重庆康发公路工程有限责任公司网（https://www.cqkangfa.cn） </w:t>
      </w:r>
      <w:r>
        <w:rPr>
          <w:rFonts w:hint="eastAsia" w:ascii="宋体" w:hAnsi="宋体" w:cs="宋体"/>
          <w:color w:val="000000" w:themeColor="text1"/>
          <w:kern w:val="0"/>
          <w:sz w:val="24"/>
          <w:highlight w:val="none"/>
          <w14:textFill>
            <w14:solidFill>
              <w14:schemeClr w14:val="tx1"/>
            </w14:solidFill>
          </w14:textFill>
        </w:rPr>
        <w:t>查询</w:t>
      </w:r>
      <w:bookmarkEnd w:id="16"/>
      <w:r>
        <w:rPr>
          <w:rFonts w:hint="eastAsia" w:ascii="宋体" w:hAnsi="宋体" w:cs="宋体"/>
          <w:color w:val="000000" w:themeColor="text1"/>
          <w:kern w:val="0"/>
          <w:sz w:val="24"/>
          <w:highlight w:val="none"/>
          <w14:textFill>
            <w14:solidFill>
              <w14:schemeClr w14:val="tx1"/>
            </w14:solidFill>
          </w14:textFill>
        </w:rPr>
        <w:t>；逾期送达的或者未送达指定地点的竞选文件，比选人及比选代理机构不予受理。</w:t>
      </w:r>
    </w:p>
    <w:p w14:paraId="576A7466">
      <w:pPr>
        <w:pStyle w:val="5"/>
        <w:keepNext w:val="0"/>
        <w:keepLines w:val="0"/>
        <w:pageBreakBefore w:val="0"/>
        <w:kinsoku/>
        <w:wordWrap/>
        <w:overflowPunct/>
        <w:topLinePunct w:val="0"/>
        <w:bidi w:val="0"/>
        <w:spacing w:line="360" w:lineRule="auto"/>
        <w:ind w:firstLine="440" w:firstLineChars="200"/>
        <w:textAlignment w:val="auto"/>
        <w:rPr>
          <w:rFonts w:hint="eastAsia" w:ascii="宋体" w:hAnsi="宋体" w:eastAsia="宋体" w:cs="宋体"/>
          <w:b w:val="0"/>
          <w:bCs/>
          <w:color w:val="000000" w:themeColor="text1"/>
          <w:kern w:val="2"/>
          <w:sz w:val="22"/>
          <w:szCs w:val="22"/>
          <w:highlight w:val="none"/>
          <w14:textFill>
            <w14:solidFill>
              <w14:schemeClr w14:val="tx1"/>
            </w14:solidFill>
          </w14:textFill>
        </w:rPr>
      </w:pPr>
      <w:r>
        <w:rPr>
          <w:rFonts w:hint="eastAsia" w:ascii="宋体" w:hAnsi="宋体" w:eastAsia="宋体" w:cs="宋体"/>
          <w:b w:val="0"/>
          <w:bCs/>
          <w:color w:val="000000" w:themeColor="text1"/>
          <w:kern w:val="2"/>
          <w:sz w:val="22"/>
          <w:szCs w:val="22"/>
          <w:highlight w:val="none"/>
          <w14:textFill>
            <w14:solidFill>
              <w14:schemeClr w14:val="tx1"/>
            </w14:solidFill>
          </w14:textFill>
        </w:rPr>
        <w:t>5.</w:t>
      </w:r>
      <w:r>
        <w:rPr>
          <w:rFonts w:hint="eastAsia" w:ascii="宋体" w:hAnsi="宋体" w:eastAsia="宋体" w:cs="宋体"/>
          <w:b w:val="0"/>
          <w:bCs/>
          <w:color w:val="000000" w:themeColor="text1"/>
          <w:kern w:val="2"/>
          <w:sz w:val="22"/>
          <w:szCs w:val="22"/>
          <w:highlight w:val="none"/>
          <w:lang w:val="en-US" w:eastAsia="zh-CN"/>
          <w14:textFill>
            <w14:solidFill>
              <w14:schemeClr w14:val="tx1"/>
            </w14:solidFill>
          </w14:textFill>
        </w:rPr>
        <w:t>3</w:t>
      </w:r>
      <w:r>
        <w:rPr>
          <w:rFonts w:hint="eastAsia" w:ascii="宋体" w:hAnsi="宋体" w:eastAsia="宋体" w:cs="宋体"/>
          <w:b w:val="0"/>
          <w:bCs/>
          <w:color w:val="000000" w:themeColor="text1"/>
          <w:kern w:val="2"/>
          <w:sz w:val="22"/>
          <w:szCs w:val="22"/>
          <w:highlight w:val="none"/>
          <w14:textFill>
            <w14:solidFill>
              <w14:schemeClr w14:val="tx1"/>
            </w14:solidFill>
          </w14:textFill>
        </w:rPr>
        <w:t xml:space="preserve"> 比选时间为递交竞选文件截止时间。</w:t>
      </w:r>
    </w:p>
    <w:p w14:paraId="79C22504">
      <w:pPr>
        <w:pStyle w:val="5"/>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000000" w:themeColor="text1"/>
          <w:sz w:val="22"/>
          <w:szCs w:val="22"/>
          <w:highlight w:val="none"/>
          <w14:textFill>
            <w14:solidFill>
              <w14:schemeClr w14:val="tx1"/>
            </w14:solidFill>
          </w14:textFill>
        </w:rPr>
      </w:pPr>
      <w:r>
        <w:rPr>
          <w:rFonts w:hint="eastAsia" w:ascii="宋体" w:hAnsi="宋体" w:eastAsia="宋体" w:cs="宋体"/>
          <w:snapToGrid w:val="0"/>
          <w:color w:val="000000" w:themeColor="text1"/>
          <w:sz w:val="22"/>
          <w:szCs w:val="22"/>
          <w:highlight w:val="none"/>
          <w14:textFill>
            <w14:solidFill>
              <w14:schemeClr w14:val="tx1"/>
            </w14:solidFill>
          </w14:textFill>
        </w:rPr>
        <w:t>6.</w:t>
      </w:r>
      <w:bookmarkEnd w:id="15"/>
      <w:r>
        <w:rPr>
          <w:rFonts w:hint="eastAsia" w:ascii="宋体" w:hAnsi="宋体" w:eastAsia="宋体" w:cs="宋体"/>
          <w:snapToGrid w:val="0"/>
          <w:color w:val="000000" w:themeColor="text1"/>
          <w:sz w:val="22"/>
          <w:szCs w:val="22"/>
          <w:highlight w:val="none"/>
          <w14:textFill>
            <w14:solidFill>
              <w14:schemeClr w14:val="tx1"/>
            </w14:solidFill>
          </w14:textFill>
        </w:rPr>
        <w:t>比选公告的发布</w:t>
      </w:r>
    </w:p>
    <w:p w14:paraId="4A16493C">
      <w:pPr>
        <w:spacing w:line="360" w:lineRule="auto"/>
        <w:ind w:firstLine="323" w:firstLineChars="147"/>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6.1 本公告将在</w:t>
      </w:r>
      <w:r>
        <w:rPr>
          <w:rFonts w:hint="eastAsia" w:ascii="宋体" w:hAnsi="宋体" w:cs="宋体"/>
          <w:color w:val="000000" w:themeColor="text1"/>
          <w:sz w:val="24"/>
          <w:highlight w:val="none"/>
          <w:u w:val="single"/>
          <w14:textFill>
            <w14:solidFill>
              <w14:schemeClr w14:val="tx1"/>
            </w14:solidFill>
          </w14:textFill>
        </w:rPr>
        <w:t xml:space="preserve">重庆康发公路工程有限责任公司网（https://www.cqkangfa.cn） </w:t>
      </w:r>
      <w:r>
        <w:rPr>
          <w:rFonts w:hint="eastAsia" w:ascii="宋体" w:hAnsi="宋体" w:cs="宋体"/>
          <w:bCs/>
          <w:color w:val="000000" w:themeColor="text1"/>
          <w:sz w:val="24"/>
          <w:highlight w:val="none"/>
          <w14:textFill>
            <w14:solidFill>
              <w14:schemeClr w14:val="tx1"/>
            </w14:solidFill>
          </w14:textFill>
        </w:rPr>
        <w:t>发布。</w:t>
      </w:r>
    </w:p>
    <w:p w14:paraId="544C949A">
      <w:pPr>
        <w:pStyle w:val="5"/>
        <w:keepNext w:val="0"/>
        <w:keepLines w:val="0"/>
        <w:pageBreakBefore w:val="0"/>
        <w:kinsoku/>
        <w:wordWrap/>
        <w:overflowPunct/>
        <w:topLinePunct w:val="0"/>
        <w:bidi w:val="0"/>
        <w:spacing w:before="0" w:line="360" w:lineRule="auto"/>
        <w:textAlignment w:val="auto"/>
        <w:rPr>
          <w:rFonts w:hint="eastAsia" w:ascii="宋体" w:hAnsi="宋体" w:eastAsia="宋体" w:cs="宋体"/>
          <w:snapToGrid w:val="0"/>
          <w:color w:val="000000" w:themeColor="text1"/>
          <w:sz w:val="22"/>
          <w:szCs w:val="22"/>
          <w:highlight w:val="none"/>
          <w14:textFill>
            <w14:solidFill>
              <w14:schemeClr w14:val="tx1"/>
            </w14:solidFill>
          </w14:textFill>
        </w:rPr>
      </w:pPr>
      <w:bookmarkStart w:id="17" w:name="_Toc443576769"/>
    </w:p>
    <w:p w14:paraId="280C618B">
      <w:pPr>
        <w:pStyle w:val="5"/>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000000" w:themeColor="text1"/>
          <w:sz w:val="22"/>
          <w:szCs w:val="22"/>
          <w:highlight w:val="none"/>
          <w14:textFill>
            <w14:solidFill>
              <w14:schemeClr w14:val="tx1"/>
            </w14:solidFill>
          </w14:textFill>
        </w:rPr>
      </w:pPr>
      <w:r>
        <w:rPr>
          <w:rFonts w:hint="eastAsia" w:ascii="宋体" w:hAnsi="宋体" w:eastAsia="宋体" w:cs="宋体"/>
          <w:snapToGrid w:val="0"/>
          <w:color w:val="000000" w:themeColor="text1"/>
          <w:sz w:val="22"/>
          <w:szCs w:val="22"/>
          <w:highlight w:val="none"/>
          <w14:textFill>
            <w14:solidFill>
              <w14:schemeClr w14:val="tx1"/>
            </w14:solidFill>
          </w14:textFill>
        </w:rPr>
        <w:t>7.联系方式</w:t>
      </w:r>
      <w:bookmarkEnd w:id="17"/>
    </w:p>
    <w:p w14:paraId="6F84AD97">
      <w:pPr>
        <w:tabs>
          <w:tab w:val="left" w:pos="8520"/>
        </w:tabs>
        <w:autoSpaceDE w:val="0"/>
        <w:autoSpaceDN w:val="0"/>
        <w:adjustRightInd w:val="0"/>
        <w:snapToGrid w:val="0"/>
        <w:spacing w:line="360" w:lineRule="auto"/>
        <w:ind w:firstLine="480" w:firstLineChars="2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比 选 人：重庆康发公路工程有限责任公司</w:t>
      </w:r>
    </w:p>
    <w:p w14:paraId="381B2A40">
      <w:pPr>
        <w:tabs>
          <w:tab w:val="left" w:pos="8520"/>
        </w:tabs>
        <w:autoSpaceDE w:val="0"/>
        <w:autoSpaceDN w:val="0"/>
        <w:adjustRightInd w:val="0"/>
        <w:snapToGrid w:val="0"/>
        <w:spacing w:line="360" w:lineRule="auto"/>
        <w:ind w:firstLine="480" w:firstLineChars="200"/>
        <w:jc w:val="left"/>
        <w:rPr>
          <w:rFonts w:hint="eastAsia" w:ascii="宋体" w:hAnsi="宋体" w:cs="宋体"/>
          <w:snapToGrid w:val="0"/>
          <w:color w:val="000000" w:themeColor="text1"/>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地    址：</w:t>
      </w:r>
      <w:r>
        <w:rPr>
          <w:rFonts w:hint="eastAsia" w:ascii="宋体" w:hAnsi="宋体" w:cs="宋体"/>
          <w:snapToGrid w:val="0"/>
          <w:color w:val="000000" w:themeColor="text1"/>
          <w:sz w:val="24"/>
          <w:highlight w:val="none"/>
          <w14:textFill>
            <w14:solidFill>
              <w14:schemeClr w14:val="tx1"/>
            </w14:solidFill>
          </w14:textFill>
        </w:rPr>
        <w:t>重庆市彭水县绍庆街道滨江路178号</w:t>
      </w:r>
    </w:p>
    <w:p w14:paraId="55F2373C">
      <w:pPr>
        <w:tabs>
          <w:tab w:val="left" w:pos="8520"/>
        </w:tabs>
        <w:autoSpaceDE w:val="0"/>
        <w:autoSpaceDN w:val="0"/>
        <w:adjustRightInd w:val="0"/>
        <w:snapToGrid w:val="0"/>
        <w:spacing w:line="360" w:lineRule="auto"/>
        <w:ind w:firstLine="480" w:firstLineChars="200"/>
        <w:jc w:val="left"/>
        <w:rPr>
          <w:rFonts w:hint="eastAsia"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联 系 人：王老师</w:t>
      </w:r>
    </w:p>
    <w:p w14:paraId="118F8107">
      <w:pPr>
        <w:tabs>
          <w:tab w:val="left" w:pos="8520"/>
        </w:tabs>
        <w:autoSpaceDE w:val="0"/>
        <w:autoSpaceDN w:val="0"/>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联系电话：18325297676</w:t>
      </w:r>
    </w:p>
    <w:p w14:paraId="406EAB01">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bookmarkStart w:id="18" w:name="_Toc12709"/>
      <w:r>
        <w:rPr>
          <w:rFonts w:hint="eastAsia" w:ascii="宋体" w:hAnsi="宋体" w:cs="宋体"/>
          <w:color w:val="000000" w:themeColor="text1"/>
          <w:sz w:val="24"/>
          <w:highlight w:val="none"/>
          <w14:textFill>
            <w14:solidFill>
              <w14:schemeClr w14:val="tx1"/>
            </w14:solidFill>
          </w14:textFill>
        </w:rPr>
        <w:t>比选代理机构：</w:t>
      </w:r>
      <w:r>
        <w:rPr>
          <w:rFonts w:hint="eastAsia" w:ascii="宋体" w:hAnsi="宋体" w:cs="宋体"/>
          <w:bCs/>
          <w:color w:val="000000" w:themeColor="text1"/>
          <w:sz w:val="24"/>
          <w:highlight w:val="none"/>
          <w:lang w:eastAsia="zh-CN"/>
          <w14:textFill>
            <w14:solidFill>
              <w14:schemeClr w14:val="tx1"/>
            </w14:solidFill>
          </w14:textFill>
        </w:rPr>
        <w:t>重庆湛哲工程管理有限公司</w:t>
      </w:r>
      <w:r>
        <w:rPr>
          <w:rFonts w:hint="eastAsia" w:ascii="宋体" w:hAnsi="宋体" w:cs="宋体"/>
          <w:bCs/>
          <w:color w:val="000000" w:themeColor="text1"/>
          <w:sz w:val="24"/>
          <w:highlight w:val="none"/>
          <w14:textFill>
            <w14:solidFill>
              <w14:schemeClr w14:val="tx1"/>
            </w14:solidFill>
          </w14:textFill>
        </w:rPr>
        <w:t xml:space="preserve"> </w:t>
      </w:r>
    </w:p>
    <w:p w14:paraId="01615966">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bCs/>
          <w:color w:val="000000" w:themeColor="text1"/>
          <w:sz w:val="24"/>
          <w:highlight w:val="none"/>
          <w:lang w:eastAsia="zh-CN"/>
          <w14:textFill>
            <w14:solidFill>
              <w14:schemeClr w14:val="tx1"/>
            </w14:solidFill>
          </w14:textFill>
        </w:rPr>
        <w:t>重庆市彭水县两江新街</w:t>
      </w:r>
      <w:r>
        <w:rPr>
          <w:rFonts w:hint="eastAsia" w:ascii="宋体" w:hAnsi="宋体" w:cs="宋体"/>
          <w:bCs/>
          <w:color w:val="000000" w:themeColor="text1"/>
          <w:sz w:val="24"/>
          <w:highlight w:val="none"/>
          <w:lang w:val="en-US" w:eastAsia="zh-CN"/>
          <w14:textFill>
            <w14:solidFill>
              <w14:schemeClr w14:val="tx1"/>
            </w14:solidFill>
          </w14:textFill>
        </w:rPr>
        <w:t>80</w:t>
      </w:r>
      <w:r>
        <w:rPr>
          <w:rFonts w:hint="eastAsia" w:ascii="宋体" w:hAnsi="宋体" w:cs="宋体"/>
          <w:bCs/>
          <w:color w:val="000000" w:themeColor="text1"/>
          <w:sz w:val="24"/>
          <w:highlight w:val="none"/>
          <w:lang w:eastAsia="zh-CN"/>
          <w14:textFill>
            <w14:solidFill>
              <w14:schemeClr w14:val="tx1"/>
            </w14:solidFill>
          </w14:textFill>
        </w:rPr>
        <w:t>号</w:t>
      </w:r>
    </w:p>
    <w:p w14:paraId="5AEE06D5">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bCs/>
          <w:color w:val="000000" w:themeColor="text1"/>
          <w:sz w:val="24"/>
          <w:highlight w:val="none"/>
          <w:lang w:val="en-US" w:eastAsia="zh-CN"/>
          <w14:textFill>
            <w14:solidFill>
              <w14:schemeClr w14:val="tx1"/>
            </w14:solidFill>
          </w14:textFill>
        </w:rPr>
        <w:t>张</w:t>
      </w:r>
      <w:r>
        <w:rPr>
          <w:rFonts w:hint="eastAsia" w:ascii="宋体" w:hAnsi="宋体" w:cs="宋体"/>
          <w:bCs/>
          <w:color w:val="000000" w:themeColor="text1"/>
          <w:sz w:val="24"/>
          <w:highlight w:val="none"/>
          <w:lang w:eastAsia="zh-CN"/>
          <w14:textFill>
            <w14:solidFill>
              <w14:schemeClr w14:val="tx1"/>
            </w14:solidFill>
          </w14:textFill>
        </w:rPr>
        <w:t>老师</w:t>
      </w:r>
      <w:r>
        <w:rPr>
          <w:rFonts w:hint="eastAsia" w:ascii="宋体" w:hAnsi="宋体" w:cs="宋体"/>
          <w:color w:val="000000" w:themeColor="text1"/>
          <w:sz w:val="24"/>
          <w:highlight w:val="none"/>
          <w14:textFill>
            <w14:solidFill>
              <w14:schemeClr w14:val="tx1"/>
            </w14:solidFill>
          </w14:textFill>
        </w:rPr>
        <w:t xml:space="preserve">   </w:t>
      </w:r>
    </w:p>
    <w:p w14:paraId="1664F172">
      <w:pPr>
        <w:spacing w:line="360" w:lineRule="auto"/>
        <w:ind w:firstLine="480" w:firstLineChars="200"/>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电  话：</w:t>
      </w:r>
      <w:r>
        <w:rPr>
          <w:rFonts w:hint="eastAsia" w:ascii="宋体" w:hAnsi="宋体" w:cs="宋体"/>
          <w:color w:val="000000" w:themeColor="text1"/>
          <w:szCs w:val="21"/>
          <w:highlight w:val="none"/>
          <w:lang w:eastAsia="zh-CN"/>
          <w14:textFill>
            <w14:solidFill>
              <w14:schemeClr w14:val="tx1"/>
            </w14:solidFill>
          </w14:textFill>
        </w:rPr>
        <w:t xml:space="preserve"> </w:t>
      </w:r>
      <w:r>
        <w:rPr>
          <w:rFonts w:hint="eastAsia" w:ascii="宋体" w:hAnsi="宋体" w:cs="宋体"/>
          <w:color w:val="000000" w:themeColor="text1"/>
          <w:szCs w:val="21"/>
          <w:highlight w:val="none"/>
          <w:lang w:val="en-US" w:eastAsia="zh-CN"/>
          <w14:textFill>
            <w14:solidFill>
              <w14:schemeClr w14:val="tx1"/>
            </w14:solidFill>
          </w14:textFill>
        </w:rPr>
        <w:t>15736616363</w:t>
      </w:r>
    </w:p>
    <w:p w14:paraId="7594F87B">
      <w:pPr>
        <w:pStyle w:val="3"/>
        <w:keepNext w:val="0"/>
        <w:keepLines w:val="0"/>
        <w:pageBreakBefore/>
        <w:widowControl w:val="0"/>
        <w:numPr>
          <w:ilvl w:val="0"/>
          <w:numId w:val="0"/>
        </w:numPr>
        <w:kinsoku/>
        <w:wordWrap/>
        <w:overflowPunct/>
        <w:topLinePunct w:val="0"/>
        <w:autoSpaceDE w:val="0"/>
        <w:autoSpaceDN w:val="0"/>
        <w:bidi w:val="0"/>
        <w:adjustRightInd w:val="0"/>
        <w:snapToGrid w:val="0"/>
        <w:ind w:firstLine="3600" w:firstLineChars="1000"/>
        <w:jc w:val="left"/>
        <w:textAlignment w:val="auto"/>
        <w:rPr>
          <w:rFonts w:hint="eastAsia"/>
          <w:color w:val="000000" w:themeColor="text1"/>
          <w:sz w:val="36"/>
          <w:szCs w:val="36"/>
          <w:highlight w:val="none"/>
          <w14:textFill>
            <w14:solidFill>
              <w14:schemeClr w14:val="tx1"/>
            </w14:solidFill>
          </w14:textFill>
        </w:rPr>
      </w:pPr>
      <w:r>
        <w:rPr>
          <w:rFonts w:hint="eastAsia"/>
          <w:color w:val="000000" w:themeColor="text1"/>
          <w:sz w:val="36"/>
          <w:szCs w:val="36"/>
          <w:highlight w:val="none"/>
          <w:lang w:val="en-US" w:eastAsia="zh-CN"/>
          <w14:textFill>
            <w14:solidFill>
              <w14:schemeClr w14:val="tx1"/>
            </w14:solidFill>
          </w14:textFill>
        </w:rPr>
        <w:t xml:space="preserve">第二章 </w:t>
      </w:r>
      <w:r>
        <w:rPr>
          <w:rFonts w:hint="eastAsia"/>
          <w:color w:val="000000" w:themeColor="text1"/>
          <w:sz w:val="36"/>
          <w:szCs w:val="36"/>
          <w:highlight w:val="none"/>
          <w14:textFill>
            <w14:solidFill>
              <w14:schemeClr w14:val="tx1"/>
            </w14:solidFill>
          </w14:textFill>
        </w:rPr>
        <w:t>竞选人须知</w:t>
      </w:r>
      <w:bookmarkEnd w:id="8"/>
      <w:bookmarkEnd w:id="9"/>
      <w:bookmarkEnd w:id="18"/>
    </w:p>
    <w:tbl>
      <w:tblPr>
        <w:tblStyle w:val="1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97"/>
        <w:gridCol w:w="6662"/>
      </w:tblGrid>
      <w:tr w14:paraId="75A5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blHeader/>
        </w:trPr>
        <w:tc>
          <w:tcPr>
            <w:tcW w:w="1188" w:type="dxa"/>
            <w:vAlign w:val="center"/>
          </w:tcPr>
          <w:p w14:paraId="27B1E56F">
            <w:pPr>
              <w:snapToGrid w:val="0"/>
              <w:spacing w:line="42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条 款 号</w:t>
            </w:r>
          </w:p>
        </w:tc>
        <w:tc>
          <w:tcPr>
            <w:tcW w:w="1897" w:type="dxa"/>
            <w:vAlign w:val="center"/>
          </w:tcPr>
          <w:p w14:paraId="6F923484">
            <w:pPr>
              <w:snapToGrid w:val="0"/>
              <w:spacing w:line="42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条款名称</w:t>
            </w:r>
          </w:p>
        </w:tc>
        <w:tc>
          <w:tcPr>
            <w:tcW w:w="6662" w:type="dxa"/>
            <w:vAlign w:val="center"/>
          </w:tcPr>
          <w:p w14:paraId="5BEF05A3">
            <w:pPr>
              <w:snapToGrid w:val="0"/>
              <w:spacing w:line="42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编  列  内  容</w:t>
            </w:r>
          </w:p>
        </w:tc>
      </w:tr>
      <w:tr w14:paraId="7BDB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73394BE">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1897" w:type="dxa"/>
            <w:vAlign w:val="center"/>
          </w:tcPr>
          <w:p w14:paraId="2B379F49">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比选人</w:t>
            </w:r>
          </w:p>
        </w:tc>
        <w:tc>
          <w:tcPr>
            <w:tcW w:w="6662" w:type="dxa"/>
            <w:vAlign w:val="center"/>
          </w:tcPr>
          <w:p w14:paraId="08F2593E">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比 选 人：重庆康发公路工程有限责任公司</w:t>
            </w:r>
          </w:p>
          <w:p w14:paraId="58148641">
            <w:pPr>
              <w:snapToGrid w:val="0"/>
              <w:spacing w:line="420" w:lineRule="exact"/>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地    址：重庆市彭水县绍庆街道滨江路178号</w:t>
            </w:r>
          </w:p>
          <w:p w14:paraId="0455F3A5">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联 系 人：</w:t>
            </w:r>
            <w:r>
              <w:rPr>
                <w:rFonts w:hint="eastAsia" w:ascii="宋体" w:hAnsi="宋体" w:cs="宋体"/>
                <w:color w:val="000000" w:themeColor="text1"/>
                <w:szCs w:val="21"/>
                <w:highlight w:val="none"/>
                <w:lang w:val="en-US" w:eastAsia="zh-CN"/>
                <w14:textFill>
                  <w14:solidFill>
                    <w14:schemeClr w14:val="tx1"/>
                  </w14:solidFill>
                </w14:textFill>
              </w:rPr>
              <w:t>王老师</w:t>
            </w:r>
          </w:p>
          <w:p w14:paraId="6C5AD80F">
            <w:pPr>
              <w:snapToGrid w:val="0"/>
              <w:spacing w:line="420" w:lineRule="exact"/>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联系电话</w:t>
            </w:r>
            <w:r>
              <w:rPr>
                <w:rFonts w:hint="eastAsia" w:ascii="宋体" w:hAnsi="宋体" w:cs="宋体"/>
                <w:color w:val="000000" w:themeColor="text1"/>
                <w:szCs w:val="21"/>
                <w:highlight w:val="none"/>
                <w:lang w:val="en-US" w:eastAsia="zh-CN"/>
                <w14:textFill>
                  <w14:solidFill>
                    <w14:schemeClr w14:val="tx1"/>
                  </w14:solidFill>
                </w14:textFill>
              </w:rPr>
              <w:t>：18325297676</w:t>
            </w:r>
          </w:p>
        </w:tc>
      </w:tr>
      <w:tr w14:paraId="485B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CE01AB5">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1897" w:type="dxa"/>
            <w:vAlign w:val="center"/>
          </w:tcPr>
          <w:p w14:paraId="328540EA">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比选代理机构</w:t>
            </w:r>
          </w:p>
        </w:tc>
        <w:tc>
          <w:tcPr>
            <w:tcW w:w="6662" w:type="dxa"/>
            <w:vAlign w:val="center"/>
          </w:tcPr>
          <w:p w14:paraId="0D58BDA9">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比选代理机构：重庆湛哲工程管理有限公司</w:t>
            </w:r>
          </w:p>
          <w:p w14:paraId="6E857607">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地址：重庆市彭水县两江新街</w:t>
            </w:r>
            <w:r>
              <w:rPr>
                <w:rFonts w:hint="eastAsia" w:ascii="宋体" w:hAnsi="宋体" w:cs="宋体"/>
                <w:color w:val="000000" w:themeColor="text1"/>
                <w:szCs w:val="21"/>
                <w:highlight w:val="none"/>
                <w:lang w:val="en-US" w:eastAsia="zh-CN"/>
                <w14:textFill>
                  <w14:solidFill>
                    <w14:schemeClr w14:val="tx1"/>
                  </w14:solidFill>
                </w14:textFill>
              </w:rPr>
              <w:t>80</w:t>
            </w:r>
            <w:r>
              <w:rPr>
                <w:rFonts w:hint="eastAsia" w:ascii="宋体" w:hAnsi="宋体" w:cs="宋体"/>
                <w:color w:val="000000" w:themeColor="text1"/>
                <w:szCs w:val="21"/>
                <w:highlight w:val="none"/>
                <w:lang w:eastAsia="zh-CN"/>
                <w14:textFill>
                  <w14:solidFill>
                    <w14:schemeClr w14:val="tx1"/>
                  </w14:solidFill>
                </w14:textFill>
              </w:rPr>
              <w:t xml:space="preserve">号 </w:t>
            </w:r>
          </w:p>
          <w:p w14:paraId="36E96164">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联系人：</w:t>
            </w:r>
            <w:r>
              <w:rPr>
                <w:rFonts w:hint="eastAsia" w:ascii="宋体" w:hAnsi="宋体" w:cs="宋体"/>
                <w:color w:val="000000" w:themeColor="text1"/>
                <w:szCs w:val="21"/>
                <w:highlight w:val="none"/>
                <w:lang w:val="en-US" w:eastAsia="zh-CN"/>
                <w14:textFill>
                  <w14:solidFill>
                    <w14:schemeClr w14:val="tx1"/>
                  </w14:solidFill>
                </w14:textFill>
              </w:rPr>
              <w:t>张</w:t>
            </w:r>
            <w:r>
              <w:rPr>
                <w:rFonts w:hint="eastAsia" w:ascii="宋体" w:hAnsi="宋体" w:cs="宋体"/>
                <w:color w:val="000000" w:themeColor="text1"/>
                <w:szCs w:val="21"/>
                <w:highlight w:val="none"/>
                <w:lang w:eastAsia="zh-CN"/>
                <w14:textFill>
                  <w14:solidFill>
                    <w14:schemeClr w14:val="tx1"/>
                  </w14:solidFill>
                </w14:textFill>
              </w:rPr>
              <w:t>老师 </w:t>
            </w:r>
          </w:p>
          <w:p w14:paraId="27A87B0F">
            <w:pPr>
              <w:snapToGrid w:val="0"/>
              <w:spacing w:line="420" w:lineRule="exact"/>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 xml:space="preserve">电  话： </w:t>
            </w:r>
            <w:r>
              <w:rPr>
                <w:rFonts w:hint="eastAsia" w:ascii="宋体" w:hAnsi="宋体" w:cs="宋体"/>
                <w:color w:val="000000" w:themeColor="text1"/>
                <w:szCs w:val="21"/>
                <w:highlight w:val="none"/>
                <w:lang w:val="en-US" w:eastAsia="zh-CN"/>
                <w14:textFill>
                  <w14:solidFill>
                    <w14:schemeClr w14:val="tx1"/>
                  </w14:solidFill>
                </w14:textFill>
              </w:rPr>
              <w:t>15736616363</w:t>
            </w:r>
          </w:p>
        </w:tc>
      </w:tr>
      <w:tr w14:paraId="7F7B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88" w:type="dxa"/>
            <w:vAlign w:val="center"/>
          </w:tcPr>
          <w:p w14:paraId="07A4DB24">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1897" w:type="dxa"/>
            <w:vAlign w:val="center"/>
          </w:tcPr>
          <w:p w14:paraId="12D4CE72">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项目名称</w:t>
            </w:r>
          </w:p>
        </w:tc>
        <w:tc>
          <w:tcPr>
            <w:tcW w:w="6662" w:type="dxa"/>
            <w:vAlign w:val="center"/>
          </w:tcPr>
          <w:p w14:paraId="26691386">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彭水自治县桑柘镇青浦社区至桑柘场镇段公路及安全提升工程、彭水自治县桑柘镇太平村至青浦社区段公路及安全提升工程（打捆）（施工劳务）（第二次）</w:t>
            </w:r>
          </w:p>
        </w:tc>
      </w:tr>
      <w:tr w14:paraId="18BD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Align w:val="center"/>
          </w:tcPr>
          <w:p w14:paraId="51162D27">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1897" w:type="dxa"/>
            <w:vAlign w:val="center"/>
          </w:tcPr>
          <w:p w14:paraId="2839EEE1">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建设地点</w:t>
            </w:r>
          </w:p>
        </w:tc>
        <w:tc>
          <w:tcPr>
            <w:tcW w:w="6662" w:type="dxa"/>
            <w:vAlign w:val="center"/>
          </w:tcPr>
          <w:p w14:paraId="6B9F30CE">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彭水苗族土家族自治县桑柘镇</w:t>
            </w:r>
          </w:p>
        </w:tc>
      </w:tr>
      <w:tr w14:paraId="3D53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188" w:type="dxa"/>
            <w:vAlign w:val="center"/>
          </w:tcPr>
          <w:p w14:paraId="01298311">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p>
        </w:tc>
        <w:tc>
          <w:tcPr>
            <w:tcW w:w="1897" w:type="dxa"/>
            <w:vAlign w:val="center"/>
          </w:tcPr>
          <w:p w14:paraId="7D7BDC89">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资金来源</w:t>
            </w:r>
          </w:p>
        </w:tc>
        <w:tc>
          <w:tcPr>
            <w:tcW w:w="6662" w:type="dxa"/>
            <w:vAlign w:val="center"/>
          </w:tcPr>
          <w:p w14:paraId="2E653CF4">
            <w:pPr>
              <w:snapToGrid w:val="0"/>
              <w:spacing w:line="420" w:lineRule="exact"/>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上级资金及业主多渠道筹集</w:t>
            </w:r>
          </w:p>
        </w:tc>
      </w:tr>
      <w:tr w14:paraId="387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88" w:type="dxa"/>
            <w:vAlign w:val="center"/>
          </w:tcPr>
          <w:p w14:paraId="180CBE3F">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w:t>
            </w:r>
          </w:p>
        </w:tc>
        <w:tc>
          <w:tcPr>
            <w:tcW w:w="1897" w:type="dxa"/>
            <w:vAlign w:val="center"/>
          </w:tcPr>
          <w:p w14:paraId="7FAAA35F">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资金落实情况</w:t>
            </w:r>
          </w:p>
        </w:tc>
        <w:tc>
          <w:tcPr>
            <w:tcW w:w="6662" w:type="dxa"/>
            <w:vAlign w:val="center"/>
          </w:tcPr>
          <w:p w14:paraId="04A3E334">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已落实</w:t>
            </w:r>
          </w:p>
        </w:tc>
      </w:tr>
      <w:tr w14:paraId="20EF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188" w:type="dxa"/>
            <w:vAlign w:val="center"/>
          </w:tcPr>
          <w:p w14:paraId="510344E6">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7</w:t>
            </w:r>
          </w:p>
        </w:tc>
        <w:tc>
          <w:tcPr>
            <w:tcW w:w="1897" w:type="dxa"/>
            <w:vAlign w:val="center"/>
          </w:tcPr>
          <w:p w14:paraId="1504A860">
            <w:pPr>
              <w:snapToGrid w:val="0"/>
              <w:spacing w:line="42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比选范围</w:t>
            </w:r>
          </w:p>
        </w:tc>
        <w:tc>
          <w:tcPr>
            <w:tcW w:w="6662" w:type="dxa"/>
            <w:vAlign w:val="center"/>
          </w:tcPr>
          <w:p w14:paraId="40E84BDC">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比选人提供的《彭水自治县桑柘镇青浦社区至桑柘场镇段公路及安全提升工程、彭水自治县桑柘镇太平村至青浦社区段公路及安全提升工程</w:t>
            </w:r>
            <w:r>
              <w:rPr>
                <w:rFonts w:hint="eastAsia" w:ascii="宋体" w:hAnsi="宋体" w:cs="宋体"/>
                <w:color w:val="000000" w:themeColor="text1"/>
                <w:szCs w:val="21"/>
                <w:highlight w:val="none"/>
                <w:lang w:val="en-US" w:eastAsia="zh-CN"/>
                <w14:textFill>
                  <w14:solidFill>
                    <w14:schemeClr w14:val="tx1"/>
                  </w14:solidFill>
                </w14:textFill>
              </w:rPr>
              <w:t>施工劳务</w:t>
            </w:r>
            <w:r>
              <w:rPr>
                <w:rFonts w:hint="eastAsia" w:ascii="宋体" w:hAnsi="宋体" w:cs="宋体"/>
                <w:color w:val="000000" w:themeColor="text1"/>
                <w:szCs w:val="21"/>
                <w:highlight w:val="none"/>
                <w:lang w:eastAsia="zh-CN"/>
                <w14:textFill>
                  <w14:solidFill>
                    <w14:schemeClr w14:val="tx1"/>
                  </w14:solidFill>
                </w14:textFill>
              </w:rPr>
              <w:t>》所包含全部工程内容</w:t>
            </w:r>
            <w:r>
              <w:rPr>
                <w:rFonts w:hint="eastAsia" w:ascii="宋体" w:hAnsi="宋体" w:cs="宋体"/>
                <w:color w:val="000000" w:themeColor="text1"/>
                <w:szCs w:val="21"/>
                <w:highlight w:val="none"/>
                <w:lang w:val="en-US" w:eastAsia="zh-CN"/>
                <w14:textFill>
                  <w14:solidFill>
                    <w14:schemeClr w14:val="tx1"/>
                  </w14:solidFill>
                </w14:textFill>
              </w:rPr>
              <w:t>的劳务及辅助材料（主材除外）</w:t>
            </w:r>
            <w:r>
              <w:rPr>
                <w:rFonts w:hint="eastAsia" w:ascii="宋体" w:hAnsi="宋体" w:cs="宋体"/>
                <w:color w:val="000000" w:themeColor="text1"/>
                <w:szCs w:val="21"/>
                <w:highlight w:val="none"/>
                <w:lang w:eastAsia="zh-CN"/>
                <w14:textFill>
                  <w14:solidFill>
                    <w14:schemeClr w14:val="tx1"/>
                  </w14:solidFill>
                </w14:textFill>
              </w:rPr>
              <w:t>。具体以比选人提供的工程量清单及图纸为准。</w:t>
            </w:r>
          </w:p>
        </w:tc>
      </w:tr>
      <w:tr w14:paraId="4370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188" w:type="dxa"/>
            <w:vAlign w:val="center"/>
          </w:tcPr>
          <w:p w14:paraId="24359252">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8</w:t>
            </w:r>
          </w:p>
        </w:tc>
        <w:tc>
          <w:tcPr>
            <w:tcW w:w="1897" w:type="dxa"/>
            <w:vAlign w:val="center"/>
          </w:tcPr>
          <w:p w14:paraId="09F769D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工期要求</w:t>
            </w:r>
          </w:p>
        </w:tc>
        <w:tc>
          <w:tcPr>
            <w:tcW w:w="6662" w:type="dxa"/>
            <w:vAlign w:val="center"/>
          </w:tcPr>
          <w:p w14:paraId="7F2ABD3C">
            <w:pPr>
              <w:spacing w:line="460" w:lineRule="exact"/>
              <w:jc w:val="left"/>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540日历天</w:t>
            </w:r>
          </w:p>
        </w:tc>
      </w:tr>
      <w:tr w14:paraId="2D44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88" w:type="dxa"/>
            <w:vAlign w:val="center"/>
          </w:tcPr>
          <w:p w14:paraId="07F4104B">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9</w:t>
            </w:r>
          </w:p>
        </w:tc>
        <w:tc>
          <w:tcPr>
            <w:tcW w:w="1897" w:type="dxa"/>
            <w:vAlign w:val="center"/>
          </w:tcPr>
          <w:p w14:paraId="64F5FDB1">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质量要求</w:t>
            </w:r>
          </w:p>
        </w:tc>
        <w:tc>
          <w:tcPr>
            <w:tcW w:w="6662" w:type="dxa"/>
            <w:vAlign w:val="center"/>
          </w:tcPr>
          <w:p w14:paraId="120FD704">
            <w:pPr>
              <w:spacing w:before="127" w:line="356" w:lineRule="auto"/>
              <w:rPr>
                <w:rFonts w:hint="eastAsia" w:ascii="宋体" w:hAnsi="宋体" w:cs="宋体"/>
                <w:color w:val="000000" w:themeColor="text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符合强制</w:t>
            </w:r>
            <w:r>
              <w:rPr>
                <w:rFonts w:ascii="宋体" w:hAnsi="宋体" w:eastAsia="宋体" w:cs="宋体"/>
                <w:color w:val="000000" w:themeColor="text1"/>
                <w:spacing w:val="-6"/>
                <w:sz w:val="21"/>
                <w:szCs w:val="21"/>
                <w:highlight w:val="none"/>
                <w14:textFill>
                  <w14:solidFill>
                    <w14:schemeClr w14:val="tx1"/>
                  </w14:solidFill>
                </w14:textFill>
              </w:rPr>
              <w:t>性</w:t>
            </w:r>
            <w:r>
              <w:rPr>
                <w:rFonts w:ascii="宋体" w:hAnsi="宋体" w:eastAsia="宋体" w:cs="宋体"/>
                <w:color w:val="000000" w:themeColor="text1"/>
                <w:spacing w:val="-4"/>
                <w:sz w:val="21"/>
                <w:szCs w:val="21"/>
                <w:highlight w:val="none"/>
                <w14:textFill>
                  <w14:solidFill>
                    <w14:schemeClr w14:val="tx1"/>
                  </w14:solidFill>
                </w14:textFill>
              </w:rPr>
              <w:t>质量标准，</w:t>
            </w:r>
            <w:r>
              <w:rPr>
                <w:rFonts w:ascii="宋体" w:hAnsi="宋体" w:eastAsia="宋体" w:cs="宋体"/>
                <w:color w:val="000000" w:themeColor="text1"/>
                <w:spacing w:val="-4"/>
                <w:sz w:val="21"/>
                <w:szCs w:val="21"/>
                <w:highlight w:val="none"/>
                <w:u w:val="none" w:color="auto"/>
                <w14:textFill>
                  <w14:solidFill>
                    <w14:schemeClr w14:val="tx1"/>
                  </w14:solidFill>
                </w14:textFill>
              </w:rPr>
              <w:t xml:space="preserve"> 符合国家和重庆市现行有关施工质量验收</w:t>
            </w:r>
            <w:r>
              <w:rPr>
                <w:rFonts w:ascii="宋体" w:hAnsi="宋体" w:eastAsia="宋体" w:cs="宋体"/>
                <w:color w:val="000000" w:themeColor="text1"/>
                <w:spacing w:val="-1"/>
                <w:sz w:val="21"/>
                <w:szCs w:val="21"/>
                <w:highlight w:val="none"/>
                <w:u w:val="none" w:color="auto"/>
                <w14:textFill>
                  <w14:solidFill>
                    <w14:schemeClr w14:val="tx1"/>
                  </w14:solidFill>
                </w14:textFill>
              </w:rPr>
              <w:t>规范要求</w:t>
            </w:r>
            <w:r>
              <w:rPr>
                <w:rFonts w:ascii="宋体" w:hAnsi="宋体" w:eastAsia="宋体" w:cs="宋体"/>
                <w:color w:val="000000" w:themeColor="text1"/>
                <w:sz w:val="21"/>
                <w:szCs w:val="21"/>
                <w:highlight w:val="none"/>
                <w:u w:val="none" w:color="auto"/>
                <w14:textFill>
                  <w14:solidFill>
                    <w14:schemeClr w14:val="tx1"/>
                  </w14:solidFill>
                </w14:textFill>
              </w:rPr>
              <w:t>，并达到合格标准。</w:t>
            </w:r>
          </w:p>
        </w:tc>
      </w:tr>
      <w:tr w14:paraId="0D4B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AB2C2B8">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c>
          <w:tcPr>
            <w:tcW w:w="1897" w:type="dxa"/>
            <w:vAlign w:val="center"/>
          </w:tcPr>
          <w:p w14:paraId="0488FD05">
            <w:pPr>
              <w:snapToGrid w:val="0"/>
              <w:spacing w:line="420" w:lineRule="exact"/>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竞选人资质条件、能力和信誉</w:t>
            </w:r>
          </w:p>
          <w:p w14:paraId="4ABA96F4">
            <w:pPr>
              <w:snapToGrid w:val="0"/>
              <w:spacing w:line="420" w:lineRule="exact"/>
              <w:jc w:val="center"/>
              <w:rPr>
                <w:rFonts w:hint="eastAsia" w:ascii="宋体" w:hAnsi="宋体" w:cs="宋体"/>
                <w:color w:val="000000" w:themeColor="text1"/>
                <w:highlight w:val="none"/>
                <w14:textFill>
                  <w14:solidFill>
                    <w14:schemeClr w14:val="tx1"/>
                  </w14:solidFill>
                </w14:textFill>
              </w:rPr>
            </w:pPr>
          </w:p>
        </w:tc>
        <w:tc>
          <w:tcPr>
            <w:tcW w:w="6662" w:type="dxa"/>
            <w:vAlign w:val="center"/>
          </w:tcPr>
          <w:p w14:paraId="5DF83445">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本工程施工比选实行资格</w:t>
            </w:r>
            <w:r>
              <w:rPr>
                <w:rFonts w:hint="eastAsia" w:ascii="宋体" w:hAnsi="宋体" w:cs="宋体"/>
                <w:color w:val="000000" w:themeColor="text1"/>
                <w:szCs w:val="21"/>
                <w:highlight w:val="none"/>
                <w:lang w:val="en-US" w:eastAsia="zh-CN"/>
                <w14:textFill>
                  <w14:solidFill>
                    <w14:schemeClr w14:val="tx1"/>
                  </w14:solidFill>
                </w14:textFill>
              </w:rPr>
              <w:t>后审</w:t>
            </w:r>
            <w:r>
              <w:rPr>
                <w:rFonts w:hint="eastAsia" w:ascii="宋体" w:hAnsi="宋体" w:cs="宋体"/>
                <w:color w:val="000000" w:themeColor="text1"/>
                <w:szCs w:val="21"/>
                <w:highlight w:val="none"/>
                <w:lang w:eastAsia="zh-CN"/>
                <w14:textFill>
                  <w14:solidFill>
                    <w14:schemeClr w14:val="tx1"/>
                  </w14:solidFill>
                </w14:textFill>
              </w:rPr>
              <w:t>，竞选人应具备以下资格条件：</w:t>
            </w:r>
          </w:p>
          <w:p w14:paraId="0813FA61">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1.资质条件、营业执照及安全生产条件</w:t>
            </w:r>
          </w:p>
          <w:p w14:paraId="150D6A6D">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（1）须具备建设行政主管部门颁发的施工劳务不分等级</w:t>
            </w:r>
          </w:p>
          <w:p w14:paraId="26208F62">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须提供有效的带二维码标识的资质证书</w:t>
            </w:r>
            <w:r>
              <w:rPr>
                <w:rFonts w:hint="eastAsia" w:ascii="宋体" w:hAnsi="宋体" w:cs="宋体"/>
                <w:color w:val="000000" w:themeColor="text1"/>
                <w:szCs w:val="21"/>
                <w:highlight w:val="none"/>
                <w:lang w:val="en-US" w:eastAsia="zh-CN"/>
                <w14:textFill>
                  <w14:solidFill>
                    <w14:schemeClr w14:val="tx1"/>
                  </w14:solidFill>
                </w14:textFill>
              </w:rPr>
              <w:t>或网上备案截图</w:t>
            </w:r>
            <w:r>
              <w:rPr>
                <w:rFonts w:hint="eastAsia" w:ascii="宋体" w:hAnsi="宋体" w:cs="宋体"/>
                <w:color w:val="000000" w:themeColor="text1"/>
                <w:szCs w:val="21"/>
                <w:highlight w:val="none"/>
                <w:lang w:eastAsia="zh-CN"/>
                <w14:textFill>
                  <w14:solidFill>
                    <w14:schemeClr w14:val="tx1"/>
                  </w14:solidFill>
                </w14:textFill>
              </w:rPr>
              <w:t>。</w:t>
            </w:r>
          </w:p>
          <w:p w14:paraId="5D82A4F7">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（2）具备有效的营业执照。</w:t>
            </w:r>
          </w:p>
          <w:p w14:paraId="76EFA9C5">
            <w:pPr>
              <w:snapToGrid w:val="0"/>
              <w:spacing w:line="420" w:lineRule="exac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[须提供有效的带二维码标识的营业执照。</w:t>
            </w:r>
          </w:p>
          <w:p w14:paraId="109F9153">
            <w:pPr>
              <w:snapToGrid w:val="0"/>
              <w:spacing w:line="420" w:lineRule="exact"/>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（3）具备建设行政主管部门颁发的有效的安全生产许可证。</w:t>
            </w:r>
          </w:p>
          <w:p w14:paraId="386FBADC">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财务要求</w:t>
            </w:r>
          </w:p>
          <w:p w14:paraId="324A3285">
            <w:pPr>
              <w:autoSpaceDE w:val="0"/>
              <w:autoSpaceDN w:val="0"/>
              <w:adjustRightInd w:val="0"/>
              <w:spacing w:line="400" w:lineRule="exact"/>
              <w:ind w:firstLine="42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不要求</w:t>
            </w:r>
          </w:p>
          <w:p w14:paraId="7C60868F">
            <w:pPr>
              <w:autoSpaceDE w:val="0"/>
              <w:autoSpaceDN w:val="0"/>
              <w:adjustRightInd w:val="0"/>
              <w:spacing w:line="400" w:lineRule="exact"/>
              <w:ind w:firstLine="42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3.业绩要求</w:t>
            </w:r>
          </w:p>
          <w:p w14:paraId="156ACBD4">
            <w:pPr>
              <w:autoSpaceDE w:val="0"/>
              <w:autoSpaceDN w:val="0"/>
              <w:adjustRightInd w:val="0"/>
              <w:spacing w:line="400" w:lineRule="exact"/>
              <w:ind w:firstLine="42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不要求</w:t>
            </w:r>
          </w:p>
          <w:p w14:paraId="1E2AD87C">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4.比选截止日比选资格情况</w:t>
            </w:r>
          </w:p>
          <w:p w14:paraId="04E645B2">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竞选人自行承诺（格式自拟）不得存在下列情形之一：</w:t>
            </w:r>
          </w:p>
          <w:p w14:paraId="330AE463">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被人民法院在“信用中国”网站（www.creditchina.gov.cn）列入失信惩戒对象名单且在被执行期内；</w:t>
            </w:r>
          </w:p>
          <w:p w14:paraId="50295384">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）被列入《重庆市工程建设领域招标投标信用管理暂行办法》规定的黑名单且在记分有效期内；</w:t>
            </w:r>
          </w:p>
          <w:p w14:paraId="5357284B">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）被国家、重庆市（含市或任意区县）有关行政部门处以暂停投标资格行政处罚，且在处罚期限内；</w:t>
            </w:r>
          </w:p>
          <w:p w14:paraId="4B60EC3B">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）在国家企业信用信息公示系统（http://www.gsxt.gov.cn/）中被列入严重违法失信企业名单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需网页截图</w:t>
            </w:r>
            <w:r>
              <w:rPr>
                <w:rFonts w:hint="eastAsia"/>
                <w:color w:val="000000" w:themeColor="text1"/>
                <w:highlight w:val="none"/>
                <w14:textFill>
                  <w14:solidFill>
                    <w14:schemeClr w14:val="tx1"/>
                  </w14:solidFill>
                </w14:textFill>
              </w:rPr>
              <w:t>；</w:t>
            </w:r>
          </w:p>
          <w:p w14:paraId="2EDE544A">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）被列入《重庆市工程建设领域招标投标信用管理暂行办法》规定的重点关注名单且记分达到12分且在记分有效期内；</w:t>
            </w:r>
          </w:p>
          <w:p w14:paraId="56AD1607">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）被重庆市建设主管部门暂停在渝承揽新业务且在暂停期内；</w:t>
            </w:r>
          </w:p>
          <w:p w14:paraId="177EC129">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）被责令停业，暂扣或吊销执照，或吊销资质证书；</w:t>
            </w:r>
          </w:p>
          <w:p w14:paraId="00F89ABC">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）进入清算程序，或被宣告破产，或其他丧失履约能力的情形；</w:t>
            </w:r>
          </w:p>
          <w:p w14:paraId="58F80C15">
            <w:pPr>
              <w:autoSpaceDE w:val="0"/>
              <w:autoSpaceDN w:val="0"/>
              <w:adjustRightInd w:val="0"/>
              <w:spacing w:line="400" w:lineRule="exac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竞选人须在竞选文件资格审查部分提供承诺。</w:t>
            </w:r>
          </w:p>
          <w:p w14:paraId="694D3C43">
            <w:pPr>
              <w:snapToGrid w:val="0"/>
              <w:spacing w:line="400" w:lineRule="exact"/>
              <w:ind w:firstLine="422" w:firstLineChars="200"/>
              <w:jc w:val="left"/>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5.现场管理人员要求</w:t>
            </w:r>
          </w:p>
          <w:p w14:paraId="25DBFFCE">
            <w:pPr>
              <w:autoSpaceDE w:val="0"/>
              <w:autoSpaceDN w:val="0"/>
              <w:adjustRightIn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选人自行承诺中标后在签订合同之前，须按照建设行政主管部门的要求组建施工项目部，配置项目管理班子，出具任命文件。任命文件应当明确施工项目部的职责、岗位设置、人员配备，并书面通知建设单位。相关岗位管理人员应持有建设行政主管部门要求的岗位证书，并提供竞选人为其缴纳的养老保险证明材料。中标后不能满足该要求的，取消其中标资格，给比选人造成损失的，竞选人依法承担违约赔偿责任。</w:t>
            </w:r>
          </w:p>
          <w:p w14:paraId="75D6CDF7">
            <w:pPr>
              <w:autoSpaceDE w:val="0"/>
              <w:autoSpaceDN w:val="0"/>
              <w:adjustRightIn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竞选人须在竞选文件资格审查部分提供承诺（格式自拟）。</w:t>
            </w:r>
          </w:p>
          <w:p w14:paraId="1F5CD4C6">
            <w:pPr>
              <w:autoSpaceDE w:val="0"/>
              <w:autoSpaceDN w:val="0"/>
              <w:adjustRightInd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）委托代理人</w:t>
            </w:r>
            <w:r>
              <w:rPr>
                <w:rFonts w:hint="eastAsia"/>
                <w:color w:val="000000" w:themeColor="text1"/>
                <w:highlight w:val="none"/>
                <w14:textFill>
                  <w14:solidFill>
                    <w14:schemeClr w14:val="tx1"/>
                  </w14:solidFill>
                </w14:textFill>
              </w:rPr>
              <w:t>：</w:t>
            </w:r>
          </w:p>
          <w:p w14:paraId="09FDABF1">
            <w:pPr>
              <w:autoSpaceDE w:val="0"/>
              <w:autoSpaceDN w:val="0"/>
              <w:adjustRightInd w:val="0"/>
              <w:snapToGrid w:val="0"/>
              <w:spacing w:line="400" w:lineRule="exact"/>
              <w:ind w:firstLine="420" w:firstLineChars="20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委托代理人必须为</w:t>
            </w:r>
            <w:r>
              <w:rPr>
                <w:rFonts w:hint="eastAsia"/>
                <w:color w:val="000000" w:themeColor="text1"/>
                <w:highlight w:val="none"/>
                <w14:textFill>
                  <w14:solidFill>
                    <w14:schemeClr w14:val="tx1"/>
                  </w14:solidFill>
                </w14:textFill>
              </w:rPr>
              <w:t>竞选</w:t>
            </w:r>
            <w:r>
              <w:rPr>
                <w:color w:val="000000" w:themeColor="text1"/>
                <w:highlight w:val="none"/>
                <w14:textFill>
                  <w14:solidFill>
                    <w14:schemeClr w14:val="tx1"/>
                  </w14:solidFill>
                </w14:textFill>
              </w:rPr>
              <w:t>人本单位</w:t>
            </w:r>
            <w:r>
              <w:rPr>
                <w:rFonts w:hint="eastAsia"/>
                <w:color w:val="000000" w:themeColor="text1"/>
                <w:highlight w:val="none"/>
                <w14:textFill>
                  <w14:solidFill>
                    <w14:schemeClr w14:val="tx1"/>
                  </w14:solidFill>
                </w14:textFill>
              </w:rPr>
              <w:t>人员</w:t>
            </w:r>
            <w:r>
              <w:rPr>
                <w:rFonts w:hint="eastAsia"/>
                <w:color w:val="000000" w:themeColor="text1"/>
                <w:highlight w:val="none"/>
                <w:lang w:eastAsia="zh-CN"/>
                <w14:textFill>
                  <w14:solidFill>
                    <w14:schemeClr w14:val="tx1"/>
                  </w14:solidFill>
                </w14:textFill>
              </w:rPr>
              <w:t>。</w:t>
            </w:r>
          </w:p>
          <w:p w14:paraId="0B4BBFFA">
            <w:pPr>
              <w:autoSpaceDE w:val="0"/>
              <w:autoSpaceDN w:val="0"/>
              <w:adjustRightInd w:val="0"/>
              <w:snapToGrid w:val="0"/>
              <w:spacing w:line="400" w:lineRule="exact"/>
              <w:ind w:firstLine="415" w:firstLineChars="19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特别说明：</w:t>
            </w:r>
          </w:p>
          <w:p w14:paraId="0575CE5A">
            <w:pPr>
              <w:autoSpaceDE w:val="0"/>
              <w:autoSpaceDN w:val="0"/>
              <w:adjustRightInd w:val="0"/>
              <w:snapToGrid w:val="0"/>
              <w:spacing w:line="400" w:lineRule="exact"/>
              <w:ind w:firstLine="420" w:firstLineChars="20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eastAsia="zh-CN"/>
                <w14:textFill>
                  <w14:solidFill>
                    <w14:schemeClr w14:val="tx1"/>
                  </w14:solidFill>
                </w14:textFill>
              </w:rPr>
              <w:t>上</w:t>
            </w:r>
            <w:r>
              <w:rPr>
                <w:rFonts w:hint="eastAsia"/>
                <w:color w:val="000000" w:themeColor="text1"/>
                <w:highlight w:val="none"/>
                <w14:textFill>
                  <w14:solidFill>
                    <w14:schemeClr w14:val="tx1"/>
                  </w14:solidFill>
                </w14:textFill>
              </w:rPr>
              <w:t>述相关证明材料复印件均应加盖比选单位公章。以上1～</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条，有一条不满足，则由比选小组作否决投标处理。竞选文件中对养老保险的要求为：养老保险证明期限为</w:t>
            </w:r>
            <w:r>
              <w:rPr>
                <w:rFonts w:hint="eastAsia"/>
                <w:color w:val="000000" w:themeColor="text1"/>
                <w:highlight w:val="none"/>
                <w:lang w:val="en-US" w:eastAsia="zh-CN"/>
                <w14:textFill>
                  <w14:solidFill>
                    <w14:schemeClr w14:val="tx1"/>
                  </w14:solidFill>
                </w14:textFill>
              </w:rPr>
              <w:t>2026年7月至</w:t>
            </w:r>
            <w:r>
              <w:rPr>
                <w:rFonts w:hint="eastAsia"/>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的养老保险。提供的养老保险参保证明，必须包含身份证号（或社保号）和参保基本情况、参保缴费明细（养老保险），并带有社保部门公章或社保部门的有效电子印章</w:t>
            </w:r>
            <w:r>
              <w:rPr>
                <w:rFonts w:hint="eastAsia"/>
                <w:color w:val="000000" w:themeColor="text1"/>
                <w:highlight w:val="none"/>
                <w:lang w:val="en-US" w:eastAsia="zh-CN"/>
                <w14:textFill>
                  <w14:solidFill>
                    <w14:schemeClr w14:val="tx1"/>
                  </w14:solidFill>
                </w14:textFill>
              </w:rPr>
              <w:t>及查询码</w:t>
            </w:r>
            <w:r>
              <w:rPr>
                <w:rFonts w:hint="eastAsia"/>
                <w:color w:val="000000" w:themeColor="text1"/>
                <w:highlight w:val="none"/>
                <w14:textFill>
                  <w14:solidFill>
                    <w14:schemeClr w14:val="tx1"/>
                  </w14:solidFill>
                </w14:textFill>
              </w:rPr>
              <w:t>。</w:t>
            </w:r>
          </w:p>
          <w:p w14:paraId="5D997666">
            <w:pPr>
              <w:autoSpaceDE w:val="0"/>
              <w:autoSpaceDN w:val="0"/>
              <w:adjustRightInd w:val="0"/>
              <w:snapToGrid w:val="0"/>
              <w:spacing w:line="400" w:lineRule="exact"/>
              <w:ind w:firstLine="420" w:firstLineChars="20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比选人在评标及比选有效期内均有权对竞选人提供的以上资料（证明和证件的原件或复印件）进行核实，若发现资料存在虚假不实，按照相关法律法规处理，竞选人承担因此造成的相关责任并赔偿相应损失。</w:t>
            </w:r>
          </w:p>
          <w:p w14:paraId="2A2573EF">
            <w:pPr>
              <w:autoSpaceDE w:val="0"/>
              <w:autoSpaceDN w:val="0"/>
              <w:adjustRightInd w:val="0"/>
              <w:snapToGrid w:val="0"/>
              <w:spacing w:line="400" w:lineRule="exact"/>
              <w:ind w:firstLine="420" w:firstLineChars="200"/>
              <w:jc w:val="left"/>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比选申请文件递交时，若由竞选人法定代表人递交，须持本人身份证原件、资质证书、营业执照（复印件加盖公章）；若由委托代理人递交，须持委托代理人身份证原件、法定代表人授权委托书原件、资质证书、营业执照、本单位为其缴纳的2026年7月至2026年9月社保证明（复印件加盖公章）。</w:t>
            </w:r>
          </w:p>
        </w:tc>
      </w:tr>
      <w:tr w14:paraId="42C8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188" w:type="dxa"/>
            <w:vAlign w:val="center"/>
          </w:tcPr>
          <w:p w14:paraId="24F42B2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11</w:t>
            </w:r>
          </w:p>
        </w:tc>
        <w:tc>
          <w:tcPr>
            <w:tcW w:w="1897" w:type="dxa"/>
            <w:vAlign w:val="center"/>
          </w:tcPr>
          <w:p w14:paraId="3F6F6CA0">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踏勘现场</w:t>
            </w:r>
          </w:p>
        </w:tc>
        <w:tc>
          <w:tcPr>
            <w:tcW w:w="6662" w:type="dxa"/>
            <w:vAlign w:val="center"/>
          </w:tcPr>
          <w:p w14:paraId="2617504D">
            <w:pPr>
              <w:snapToGrid w:val="0"/>
              <w:spacing w:line="420" w:lineRule="exac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不组织</w:t>
            </w:r>
          </w:p>
        </w:tc>
      </w:tr>
      <w:tr w14:paraId="34BF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6C252933">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12</w:t>
            </w:r>
          </w:p>
        </w:tc>
        <w:tc>
          <w:tcPr>
            <w:tcW w:w="1897" w:type="dxa"/>
            <w:vAlign w:val="center"/>
          </w:tcPr>
          <w:p w14:paraId="2351BEF1">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竞选人提出问题的截止时间</w:t>
            </w:r>
          </w:p>
        </w:tc>
        <w:tc>
          <w:tcPr>
            <w:tcW w:w="6662" w:type="dxa"/>
            <w:vAlign w:val="center"/>
          </w:tcPr>
          <w:p w14:paraId="586B1242">
            <w:pPr>
              <w:snapToGrid w:val="0"/>
              <w:spacing w:line="4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竞选人应仔细检查比选文件的所有内容，如有残缺或文字表述不清，图纸尺寸标注不明以及存在错、碰、漏、缺、概念模糊和有可能出现歧义或理解上的偏差的内容等应在</w:t>
            </w:r>
            <w:r>
              <w:rPr>
                <w:rFonts w:hint="eastAsia" w:ascii="宋体" w:hAnsi="宋体" w:cs="宋体"/>
                <w:color w:val="000000" w:themeColor="text1"/>
                <w:szCs w:val="21"/>
                <w:highlight w:val="none"/>
                <w:u w:val="single"/>
                <w14:textFill>
                  <w14:solidFill>
                    <w14:schemeClr w14:val="tx1"/>
                  </w14:solidFill>
                </w14:textFill>
              </w:rPr>
              <w:t>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u w:val="single"/>
                <w:lang w:val="en-US" w:eastAsia="zh-CN"/>
                <w14:textFill>
                  <w14:solidFill>
                    <w14:schemeClr w14:val="tx1"/>
                  </w14:solidFill>
                </w14:textFill>
              </w:rPr>
              <w:t>22</w:t>
            </w:r>
            <w:r>
              <w:rPr>
                <w:rFonts w:hint="eastAsia" w:ascii="宋体" w:hAnsi="宋体" w:cs="宋体"/>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12：00</w:t>
            </w:r>
            <w:r>
              <w:rPr>
                <w:rFonts w:hint="eastAsia" w:ascii="宋体" w:hAnsi="宋体" w:cs="宋体"/>
                <w:color w:val="000000" w:themeColor="text1"/>
                <w:szCs w:val="21"/>
                <w:highlight w:val="none"/>
                <w14:textFill>
                  <w14:solidFill>
                    <w14:schemeClr w14:val="tx1"/>
                  </w14:solidFill>
                </w14:textFill>
              </w:rPr>
              <w:t>前以书面的形式提交给比选代理机构。</w:t>
            </w:r>
          </w:p>
        </w:tc>
      </w:tr>
      <w:tr w14:paraId="6703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78AC32F">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w:t>
            </w:r>
          </w:p>
        </w:tc>
        <w:tc>
          <w:tcPr>
            <w:tcW w:w="1897" w:type="dxa"/>
            <w:vAlign w:val="center"/>
          </w:tcPr>
          <w:p w14:paraId="59E6A8E0">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比选人书面澄清、修改的时间</w:t>
            </w:r>
          </w:p>
        </w:tc>
        <w:tc>
          <w:tcPr>
            <w:tcW w:w="6662" w:type="dxa"/>
            <w:vAlign w:val="center"/>
          </w:tcPr>
          <w:p w14:paraId="234A313F">
            <w:pPr>
              <w:snapToGrid w:val="0"/>
              <w:spacing w:line="420" w:lineRule="exact"/>
              <w:ind w:left="210" w:leftChars="0" w:hanging="210" w:hangingChars="1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如比选人有必要对比选文件内容进行澄清的，将在</w:t>
            </w:r>
            <w:r>
              <w:rPr>
                <w:rFonts w:hint="eastAsia" w:ascii="宋体" w:hAnsi="宋体" w:cs="宋体"/>
                <w:color w:val="000000" w:themeColor="text1"/>
                <w:szCs w:val="21"/>
                <w:highlight w:val="none"/>
                <w:u w:val="single"/>
                <w14:textFill>
                  <w14:solidFill>
                    <w14:schemeClr w14:val="tx1"/>
                  </w14:solidFill>
                </w14:textFill>
              </w:rPr>
              <w:t>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u w:val="single"/>
                <w:lang w:val="en-US" w:eastAsia="zh-CN"/>
                <w14:textFill>
                  <w14:solidFill>
                    <w14:schemeClr w14:val="tx1"/>
                  </w14:solidFill>
                </w14:textFill>
              </w:rPr>
              <w:t>23</w:t>
            </w:r>
            <w:r>
              <w:rPr>
                <w:rFonts w:hint="eastAsia" w:ascii="宋体" w:hAnsi="宋体" w:cs="宋体"/>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12：00（北京时间</w:t>
            </w:r>
            <w:r>
              <w:rPr>
                <w:rFonts w:hint="eastAsia" w:ascii="宋体" w:hAnsi="宋体" w:cs="宋体"/>
                <w:color w:val="000000" w:themeColor="text1"/>
                <w:szCs w:val="21"/>
                <w:highlight w:val="none"/>
                <w14:textFill>
                  <w14:solidFill>
                    <w14:schemeClr w14:val="tx1"/>
                  </w14:solidFill>
                </w14:textFill>
              </w:rPr>
              <w:t>），比选人或比选代理机构在</w:t>
            </w:r>
            <w:r>
              <w:rPr>
                <w:rFonts w:hint="eastAsia" w:ascii="宋体" w:hAnsi="宋体" w:cs="宋体"/>
                <w:color w:val="000000" w:themeColor="text1"/>
                <w:szCs w:val="21"/>
                <w:highlight w:val="none"/>
                <w:u w:val="single"/>
                <w14:textFill>
                  <w14:solidFill>
                    <w14:schemeClr w14:val="tx1"/>
                  </w14:solidFill>
                </w14:textFill>
              </w:rPr>
              <w:t>重庆康发公路工程有限责任公司网（https://www.cqkangfa.cn）</w:t>
            </w:r>
            <w:r>
              <w:rPr>
                <w:rFonts w:hint="eastAsia" w:ascii="宋体" w:hAnsi="宋体" w:cs="宋体"/>
                <w:color w:val="000000" w:themeColor="text1"/>
                <w:szCs w:val="21"/>
                <w:highlight w:val="none"/>
                <w14:textFill>
                  <w14:solidFill>
                    <w14:schemeClr w14:val="tx1"/>
                  </w14:solidFill>
                </w14:textFill>
              </w:rPr>
              <w:t>上发布补疑（遗），如补疑（遗）内容影响竞选文件制作的，将相应延长竞选文件递交时间。</w:t>
            </w:r>
          </w:p>
        </w:tc>
      </w:tr>
      <w:tr w14:paraId="680E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Align w:val="center"/>
          </w:tcPr>
          <w:p w14:paraId="59D8EAF1">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14</w:t>
            </w:r>
          </w:p>
        </w:tc>
        <w:tc>
          <w:tcPr>
            <w:tcW w:w="1897" w:type="dxa"/>
            <w:vAlign w:val="center"/>
          </w:tcPr>
          <w:p w14:paraId="61D63482">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分包</w:t>
            </w:r>
          </w:p>
        </w:tc>
        <w:tc>
          <w:tcPr>
            <w:tcW w:w="6662" w:type="dxa"/>
            <w:vAlign w:val="center"/>
          </w:tcPr>
          <w:p w14:paraId="24005594">
            <w:pPr>
              <w:snapToGrid w:val="0"/>
              <w:spacing w:line="420" w:lineRule="exact"/>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不允许</w:t>
            </w:r>
          </w:p>
        </w:tc>
      </w:tr>
      <w:tr w14:paraId="2B56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47C22CD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w:t>
            </w:r>
          </w:p>
        </w:tc>
        <w:tc>
          <w:tcPr>
            <w:tcW w:w="1897" w:type="dxa"/>
            <w:vAlign w:val="center"/>
          </w:tcPr>
          <w:p w14:paraId="1924299E">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构成比选文件的其他材料</w:t>
            </w:r>
          </w:p>
        </w:tc>
        <w:tc>
          <w:tcPr>
            <w:tcW w:w="6662" w:type="dxa"/>
            <w:vAlign w:val="center"/>
          </w:tcPr>
          <w:p w14:paraId="6BAC15EF">
            <w:pPr>
              <w:snapToGrid w:val="0"/>
              <w:spacing w:line="4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比选人发出的答疑、澄清或比选文件的修改（若有）等；</w:t>
            </w:r>
          </w:p>
        </w:tc>
      </w:tr>
      <w:tr w14:paraId="0C28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14:paraId="2135ED82">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16</w:t>
            </w:r>
          </w:p>
        </w:tc>
        <w:tc>
          <w:tcPr>
            <w:tcW w:w="1897" w:type="dxa"/>
            <w:vAlign w:val="center"/>
          </w:tcPr>
          <w:p w14:paraId="2F817431">
            <w:pPr>
              <w:autoSpaceDE w:val="0"/>
              <w:autoSpaceDN w:val="0"/>
              <w:adjustRightInd w:val="0"/>
              <w:snapToGrid w:val="0"/>
              <w:spacing w:line="420" w:lineRule="exact"/>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MingLiU"/>
                <w:snapToGrid w:val="0"/>
                <w:color w:val="000000" w:themeColor="text1"/>
                <w:kern w:val="0"/>
                <w:szCs w:val="21"/>
                <w:highlight w:val="none"/>
                <w14:textFill>
                  <w14:solidFill>
                    <w14:schemeClr w14:val="tx1"/>
                  </w14:solidFill>
                </w14:textFill>
              </w:rPr>
              <w:t>竞选文件的组成</w:t>
            </w:r>
          </w:p>
        </w:tc>
        <w:tc>
          <w:tcPr>
            <w:tcW w:w="6662" w:type="dxa"/>
            <w:vAlign w:val="center"/>
          </w:tcPr>
          <w:p w14:paraId="01E21F8F">
            <w:pPr>
              <w:widowControl/>
              <w:spacing w:line="360" w:lineRule="auto"/>
              <w:jc w:val="left"/>
              <w:textAlignment w:val="baseline"/>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由竞选保函部分（如有）、竞选函部分、资格审查部分</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经济部分</w:t>
            </w:r>
            <w:r>
              <w:rPr>
                <w:rFonts w:hint="eastAsia" w:ascii="宋体" w:hAnsi="宋体"/>
                <w:color w:val="000000" w:themeColor="text1"/>
                <w:highlight w:val="none"/>
                <w14:textFill>
                  <w14:solidFill>
                    <w14:schemeClr w14:val="tx1"/>
                  </w14:solidFill>
                </w14:textFill>
              </w:rPr>
              <w:t>组成。</w:t>
            </w:r>
          </w:p>
        </w:tc>
      </w:tr>
      <w:tr w14:paraId="2621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188" w:type="dxa"/>
            <w:vAlign w:val="center"/>
          </w:tcPr>
          <w:p w14:paraId="20E2DCCF">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17</w:t>
            </w:r>
          </w:p>
        </w:tc>
        <w:tc>
          <w:tcPr>
            <w:tcW w:w="1897" w:type="dxa"/>
            <w:vAlign w:val="center"/>
          </w:tcPr>
          <w:p w14:paraId="13A2C80D">
            <w:pPr>
              <w:tabs>
                <w:tab w:val="left" w:pos="546"/>
                <w:tab w:val="left" w:pos="711"/>
              </w:tabs>
              <w:snapToGrid w:val="0"/>
              <w:spacing w:line="420" w:lineRule="exact"/>
              <w:ind w:firstLine="420" w:firstLineChars="200"/>
              <w:jc w:val="lef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比选报价</w:t>
            </w:r>
          </w:p>
        </w:tc>
        <w:tc>
          <w:tcPr>
            <w:tcW w:w="6662" w:type="dxa"/>
            <w:vAlign w:val="center"/>
          </w:tcPr>
          <w:p w14:paraId="071FED12">
            <w:pPr>
              <w:widowControl/>
              <w:numPr>
                <w:ilvl w:val="0"/>
                <w:numId w:val="2"/>
              </w:numPr>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本</w:t>
            </w:r>
            <w:r>
              <w:rPr>
                <w:rFonts w:hint="eastAsia"/>
                <w:color w:val="000000" w:themeColor="text1"/>
                <w:highlight w:val="none"/>
                <w:lang w:val="en-US" w:eastAsia="zh-CN"/>
                <w14:textFill>
                  <w14:solidFill>
                    <w14:schemeClr w14:val="tx1"/>
                  </w14:solidFill>
                </w14:textFill>
              </w:rPr>
              <w:t>工程计价形式：</w:t>
            </w:r>
          </w:p>
          <w:p w14:paraId="609B278F">
            <w:pPr>
              <w:widowControl/>
              <w:numPr>
                <w:ilvl w:val="0"/>
                <w:numId w:val="0"/>
              </w:numPr>
              <w:spacing w:line="360" w:lineRule="auto"/>
              <w:ind w:firstLine="210" w:firstLineChars="100"/>
              <w:textAlignment w:val="baseline"/>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采用</w:t>
            </w:r>
            <w:r>
              <w:rPr>
                <w:rFonts w:hint="eastAsia"/>
                <w:color w:val="000000" w:themeColor="text1"/>
                <w:highlight w:val="none"/>
                <w:lang w:val="en-US" w:eastAsia="zh-CN"/>
                <w14:textFill>
                  <w14:solidFill>
                    <w14:schemeClr w14:val="tx1"/>
                  </w14:solidFill>
                </w14:textFill>
              </w:rPr>
              <w:t>工程量清单</w:t>
            </w:r>
            <w:r>
              <w:rPr>
                <w:rFonts w:hint="eastAsia"/>
                <w:color w:val="000000" w:themeColor="text1"/>
                <w:highlight w:val="none"/>
                <w14:textFill>
                  <w14:solidFill>
                    <w14:schemeClr w14:val="tx1"/>
                  </w14:solidFill>
                </w14:textFill>
              </w:rPr>
              <w:t>计价</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竞选</w:t>
            </w:r>
            <w:r>
              <w:rPr>
                <w:rFonts w:hint="eastAsia"/>
                <w:color w:val="000000" w:themeColor="text1"/>
                <w:highlight w:val="none"/>
                <w:lang w:eastAsia="zh-CN"/>
                <w14:textFill>
                  <w14:solidFill>
                    <w14:schemeClr w14:val="tx1"/>
                  </w14:solidFill>
                </w14:textFill>
              </w:rPr>
              <w:t>人的</w:t>
            </w:r>
            <w:r>
              <w:rPr>
                <w:rFonts w:hint="eastAsia"/>
                <w:color w:val="000000" w:themeColor="text1"/>
                <w:highlight w:val="none"/>
                <w:lang w:val="en-US" w:eastAsia="zh-CN"/>
                <w14:textFill>
                  <w14:solidFill>
                    <w14:schemeClr w14:val="tx1"/>
                  </w14:solidFill>
                </w14:textFill>
              </w:rPr>
              <w:t>工程量清单计</w:t>
            </w:r>
            <w:r>
              <w:rPr>
                <w:rFonts w:hint="eastAsia"/>
                <w:color w:val="000000" w:themeColor="text1"/>
                <w:highlight w:val="none"/>
                <w14:textFill>
                  <w14:solidFill>
                    <w14:schemeClr w14:val="tx1"/>
                  </w14:solidFill>
                </w14:textFill>
              </w:rPr>
              <w:t>价</w:t>
            </w:r>
            <w:r>
              <w:rPr>
                <w:rFonts w:hint="eastAsia"/>
                <w:color w:val="000000" w:themeColor="text1"/>
                <w:highlight w:val="none"/>
                <w:lang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总价</w:t>
            </w:r>
            <w:r>
              <w:rPr>
                <w:rFonts w:hint="eastAsia"/>
                <w:color w:val="000000" w:themeColor="text1"/>
                <w:highlight w:val="none"/>
                <w:lang w:eastAsia="zh-CN"/>
                <w14:textFill>
                  <w14:solidFill>
                    <w14:schemeClr w14:val="tx1"/>
                  </w14:solidFill>
                </w14:textFill>
              </w:rPr>
              <w:t>包括完成招标范围内工程项目的人工费、辅助材料费、机械费、试验费、企业管理费、利润、</w:t>
            </w:r>
            <w:r>
              <w:rPr>
                <w:rFonts w:hint="eastAsia"/>
                <w:color w:val="000000" w:themeColor="text1"/>
                <w:highlight w:val="none"/>
                <w:lang w:val="en-US" w:eastAsia="zh-CN"/>
                <w14:textFill>
                  <w14:solidFill>
                    <w14:schemeClr w14:val="tx1"/>
                  </w14:solidFill>
                </w14:textFill>
              </w:rPr>
              <w:t>税金、规费、</w:t>
            </w:r>
            <w:r>
              <w:rPr>
                <w:rFonts w:hint="eastAsia"/>
                <w:color w:val="000000" w:themeColor="text1"/>
                <w:highlight w:val="none"/>
                <w:lang w:eastAsia="zh-CN"/>
                <w14:textFill>
                  <w14:solidFill>
                    <w14:schemeClr w14:val="tx1"/>
                  </w14:solidFill>
                </w14:textFill>
              </w:rPr>
              <w:t>措施费，政策性文件规定的所有费用、</w:t>
            </w:r>
            <w:r>
              <w:rPr>
                <w:rFonts w:hint="eastAsia"/>
                <w:color w:val="000000" w:themeColor="text1"/>
                <w:highlight w:val="none"/>
                <w:lang w:val="zh-CN"/>
                <w14:textFill>
                  <w14:solidFill>
                    <w14:schemeClr w14:val="tx1"/>
                  </w14:solidFill>
                </w14:textFill>
              </w:rPr>
              <w:t>市场价格波动风险</w:t>
            </w:r>
            <w:r>
              <w:rPr>
                <w:rFonts w:hint="eastAsia"/>
                <w:color w:val="000000" w:themeColor="text1"/>
                <w:highlight w:val="none"/>
                <w:lang w:eastAsia="zh-CN"/>
                <w14:textFill>
                  <w14:solidFill>
                    <w14:schemeClr w14:val="tx1"/>
                  </w14:solidFill>
                </w14:textFill>
              </w:rPr>
              <w:t>，以及项目所在地建设行政主管部门要求的智慧工地管理费，施工和竣工交付阶段的相关费用</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lang w:val="zh-CN"/>
                <w14:textFill>
                  <w14:solidFill>
                    <w14:schemeClr w14:val="tx1"/>
                  </w14:solidFill>
                </w14:textFill>
              </w:rPr>
              <w:t>比选文件和合同明示或暗示的应由承包人承担的所有责任、义务和风险等所需的一切费用。</w:t>
            </w:r>
          </w:p>
          <w:p w14:paraId="37DD72A1">
            <w:pPr>
              <w:widowControl/>
              <w:spacing w:line="360" w:lineRule="auto"/>
              <w:ind w:firstLine="210" w:firstLineChars="100"/>
              <w:textAlignment w:val="baseline"/>
              <w:rPr>
                <w:rFonts w:hint="eastAsia" w:ascii="宋体" w:hAnsi="宋体" w:eastAsia="宋体" w:cs="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竞选人应根据</w:t>
            </w:r>
            <w:r>
              <w:rPr>
                <w:rFonts w:hint="eastAsia" w:ascii="宋体" w:hAnsi="宋体" w:eastAsia="宋体" w:cs="宋体"/>
                <w:color w:val="000000" w:themeColor="text1"/>
                <w:highlight w:val="none"/>
                <w:lang w:val="en-US" w:eastAsia="zh-CN"/>
                <w14:textFill>
                  <w14:solidFill>
                    <w14:schemeClr w14:val="tx1"/>
                  </w14:solidFill>
                </w14:textFill>
              </w:rPr>
              <w:t>《公路工程基本建设项目概算预算编制办法》（2018）、《公路工程概算定额》（2018）、《公路工程预算定额》（2018）、《公路工程机械台班费用定额》（2018）、《公路工程营业税改正增值税计价依据调整方案》（交办公路）[2016]66号）等及重庆市交通委员会《关于转发交通运输部公路工程营业税改增值税计价依据调整方案的通知》（渝交委路〔2016〕26 号）及《关于建筑业营业税改增值税调整建设工程计价依据的通知》(渝建发〔2016〕35 号)，财政部、税务总局、海关总署《关于深化增值税改革有关政策的公告》（财政部、税务总局、海关总署公告 2019 年第 39 号），重庆市交通局关于发布重庆市公路工程补充性造价依据（2019-1）的通知（渝交路〔2019〕29</w:t>
            </w:r>
          </w:p>
          <w:p w14:paraId="799D0C8D">
            <w:pPr>
              <w:widowControl/>
              <w:spacing w:line="360" w:lineRule="auto"/>
              <w:textAlignment w:val="baseline"/>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号）及相关文件</w:t>
            </w:r>
            <w:r>
              <w:rPr>
                <w:rFonts w:hint="eastAsia"/>
                <w:color w:val="000000" w:themeColor="text1"/>
                <w:highlight w:val="none"/>
                <w:lang w:eastAsia="zh-CN"/>
                <w14:textFill>
                  <w14:solidFill>
                    <w14:schemeClr w14:val="tx1"/>
                  </w14:solidFill>
                </w14:textFill>
              </w:rPr>
              <w:t>。</w:t>
            </w:r>
          </w:p>
          <w:p w14:paraId="395CD1F4">
            <w:pPr>
              <w:widowControl/>
              <w:spacing w:line="360" w:lineRule="auto"/>
              <w:ind w:firstLine="210" w:firstLineChars="100"/>
              <w:textAlignment w:val="baseline"/>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 xml:space="preserve">(3)本工程所需材料 </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主材除外）</w:t>
            </w:r>
            <w:r>
              <w:rPr>
                <w:rFonts w:hint="eastAsia" w:ascii="Times New Roman" w:hAnsi="Times New Roman" w:eastAsia="宋体" w:cs="Times New Roman"/>
                <w:color w:val="000000" w:themeColor="text1"/>
                <w:highlight w:val="none"/>
                <w:lang w:eastAsia="zh-CN"/>
                <w14:textFill>
                  <w14:solidFill>
                    <w14:schemeClr w14:val="tx1"/>
                  </w14:solidFill>
                </w14:textFill>
              </w:rPr>
              <w:t>的</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劳务及辅助材料</w:t>
            </w:r>
            <w:r>
              <w:rPr>
                <w:rFonts w:hint="eastAsia" w:ascii="Times New Roman" w:hAnsi="Times New Roman" w:eastAsia="宋体" w:cs="Times New Roman"/>
                <w:color w:val="000000" w:themeColor="text1"/>
                <w:highlight w:val="none"/>
                <w:lang w:eastAsia="zh-CN"/>
                <w14:textFill>
                  <w14:solidFill>
                    <w14:schemeClr w14:val="tx1"/>
                  </w14:solidFill>
                </w14:textFill>
              </w:rPr>
              <w:t>价格由</w:t>
            </w:r>
            <w:r>
              <w:rPr>
                <w:rFonts w:hint="eastAsia" w:cs="Times New Roman"/>
                <w:color w:val="000000" w:themeColor="text1"/>
                <w:highlight w:val="none"/>
                <w:lang w:val="en-US" w:eastAsia="zh-CN"/>
                <w14:textFill>
                  <w14:solidFill>
                    <w14:schemeClr w14:val="tx1"/>
                  </w14:solidFill>
                </w14:textFill>
              </w:rPr>
              <w:t>竞选</w:t>
            </w:r>
            <w:r>
              <w:rPr>
                <w:rFonts w:hint="eastAsia" w:ascii="Times New Roman" w:hAnsi="Times New Roman" w:eastAsia="宋体" w:cs="Times New Roman"/>
                <w:color w:val="000000" w:themeColor="text1"/>
                <w:highlight w:val="none"/>
                <w:lang w:eastAsia="zh-CN"/>
                <w14:textFill>
                  <w14:solidFill>
                    <w14:schemeClr w14:val="tx1"/>
                  </w14:solidFill>
                </w14:textFill>
              </w:rPr>
              <w:t>人参照重庆市建设工程造价管理总站发布的《重庆工程造价信息》或工程造价管理机构发布的工程造价信息(造价信息引用时限为招标公告发布日期前一期)，并结合市场行情及自身实力进行自主报价。</w:t>
            </w:r>
          </w:p>
          <w:p w14:paraId="2E904814">
            <w:pPr>
              <w:widowControl/>
              <w:spacing w:line="360" w:lineRule="auto"/>
              <w:ind w:firstLine="210" w:firstLineChars="100"/>
              <w:textAlignment w:val="baseline"/>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(4)本工程所采用技术、工艺和产品等必须执行重庆市住房和城乡建设委员会关于发布《重庆市建设领域禁止、限制使用落后技术通告(2019年版)(渝建发[2019]25号)的规定。</w:t>
            </w:r>
          </w:p>
          <w:p w14:paraId="166EF19B">
            <w:pPr>
              <w:widowControl/>
              <w:spacing w:line="360" w:lineRule="auto"/>
              <w:ind w:firstLine="210" w:firstLineChars="100"/>
              <w:textAlignment w:val="baseline"/>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(5)竞选人须自行综合考虑所有材料及成品的运达地点、二次转运运距，比选人发布的限价中已综合考虑二次转运所产生的一切费用无论二次转运采用何种方式或运距远近，其费用均已包含在竞选人的定额单价(总报价) 报价中。</w:t>
            </w:r>
          </w:p>
          <w:p w14:paraId="7BCAFD25">
            <w:pPr>
              <w:spacing w:before="2" w:line="433" w:lineRule="auto"/>
              <w:ind w:left="110" w:right="109" w:firstLine="434" w:firstLineChars="207"/>
              <w:jc w:val="left"/>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2、本工程最高限价</w:t>
            </w:r>
            <w:r>
              <w:rPr>
                <w:rFonts w:hint="eastAsia" w:ascii="Times New Roman" w:hAnsi="Times New Roman" w:cs="Times New Roman"/>
                <w:b w:val="0"/>
                <w:bCs w:val="0"/>
                <w:color w:val="000000" w:themeColor="text1"/>
                <w:kern w:val="2"/>
                <w:sz w:val="21"/>
                <w:szCs w:val="24"/>
                <w:highlight w:val="none"/>
                <w:lang w:val="en-US" w:eastAsia="zh-CN" w:bidi="ar-SA"/>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一标段太平村至青浦社区K0+000至K2+000</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最高限价为3110852.03</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元</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（大写：叁佰壹拾壹万零捌佰伍拾贰元零叁分）</w:t>
            </w:r>
            <w:r>
              <w:rPr>
                <w:rFonts w:hint="eastAsia" w:ascii="宋体" w:hAnsi="宋体" w:cs="宋体"/>
                <w:color w:val="000000" w:themeColor="text1"/>
                <w:kern w:val="0"/>
                <w:szCs w:val="21"/>
                <w:highlight w:val="none"/>
                <w:lang w:val="en-US" w:eastAsia="zh-CN"/>
                <w14:textFill>
                  <w14:solidFill>
                    <w14:schemeClr w14:val="tx1"/>
                  </w14:solidFill>
                </w14:textFill>
              </w:rPr>
              <w:t>；二标段太平村至青浦社区K2+000至K4+000</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最高限价为   2490606.79</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元</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（大写：贰佰肆拾玖万零陆佰零陆元柒角玖分）</w:t>
            </w:r>
            <w:r>
              <w:rPr>
                <w:rFonts w:hint="eastAsia" w:ascii="宋体" w:hAnsi="宋体" w:cs="宋体"/>
                <w:color w:val="000000" w:themeColor="text1"/>
                <w:kern w:val="0"/>
                <w:szCs w:val="21"/>
                <w:highlight w:val="none"/>
                <w:lang w:val="en-US" w:eastAsia="zh-CN"/>
                <w14:textFill>
                  <w14:solidFill>
                    <w14:schemeClr w14:val="tx1"/>
                  </w14:solidFill>
                </w14:textFill>
              </w:rPr>
              <w:t>；三标段太平村至青浦社区K4+000至K5+180</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最高限价为1734800.26</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元</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（大写：壹佰柒拾叁万肆仟捌佰元贰角陆分）</w:t>
            </w:r>
            <w:r>
              <w:rPr>
                <w:rFonts w:hint="eastAsia" w:ascii="宋体" w:hAnsi="宋体" w:cs="宋体"/>
                <w:color w:val="000000" w:themeColor="text1"/>
                <w:kern w:val="0"/>
                <w:szCs w:val="21"/>
                <w:highlight w:val="none"/>
                <w:lang w:val="en-US" w:eastAsia="zh-CN"/>
                <w14:textFill>
                  <w14:solidFill>
                    <w14:schemeClr w14:val="tx1"/>
                  </w14:solidFill>
                </w14:textFill>
              </w:rPr>
              <w:t>，</w:t>
            </w:r>
            <w:r>
              <w:rPr>
                <w:rFonts w:hint="eastAsia"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人的投标报价不得高于最高限价，否则投标文件作否决投标处理。</w:t>
            </w:r>
          </w:p>
          <w:p w14:paraId="064D71FA">
            <w:pPr>
              <w:spacing w:line="480" w:lineRule="exact"/>
              <w:ind w:firstLine="42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竞选</w:t>
            </w:r>
            <w:r>
              <w:rPr>
                <w:rFonts w:hint="eastAsia"/>
                <w:color w:val="000000" w:themeColor="text1"/>
                <w:highlight w:val="none"/>
                <w14:textFill>
                  <w14:solidFill>
                    <w14:schemeClr w14:val="tx1"/>
                  </w14:solidFill>
                </w14:textFill>
              </w:rPr>
              <w:t>人应将本工程的相关费用充分考虑进入投标报价中，除中标价外，招标人不另行支付本工程相关的其他一切任何费用。</w:t>
            </w:r>
          </w:p>
          <w:p w14:paraId="600C90B7">
            <w:pPr>
              <w:spacing w:line="480" w:lineRule="exact"/>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注：中选人须开具等额合法有效增值税专用发票，税率不低于 3%。本项目限价按增值税 9% 编制，报价包含增值税及附加全部税费；开票增值税税率低于 9% 的，增值税税额差额从结算价款中扣除。</w:t>
            </w:r>
          </w:p>
          <w:p w14:paraId="61283285">
            <w:pPr>
              <w:widowControl/>
              <w:numPr>
                <w:ilvl w:val="0"/>
                <w:numId w:val="0"/>
              </w:numPr>
              <w:spacing w:line="360" w:lineRule="auto"/>
              <w:ind w:firstLine="420" w:firstLineChars="200"/>
              <w:textAlignment w:val="baseline"/>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3、结算原则</w:t>
            </w:r>
          </w:p>
          <w:p w14:paraId="7F7A8BD8">
            <w:pPr>
              <w:widowControl/>
              <w:spacing w:line="360" w:lineRule="auto"/>
              <w:ind w:firstLine="210" w:firstLineChars="100"/>
              <w:textAlignment w:val="baseline"/>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工程施工完工验收合格后，结算</w:t>
            </w:r>
            <w:r>
              <w:rPr>
                <w:rFonts w:hint="eastAsia"/>
                <w:b w:val="0"/>
                <w:bCs w:val="0"/>
                <w:color w:val="000000" w:themeColor="text1"/>
                <w:highlight w:val="none"/>
                <w14:textFill>
                  <w14:solidFill>
                    <w14:schemeClr w14:val="tx1"/>
                  </w14:solidFill>
                </w14:textFill>
              </w:rPr>
              <w:t>以</w:t>
            </w:r>
            <w:r>
              <w:rPr>
                <w:rFonts w:hint="eastAsia" w:ascii="宋体" w:hAnsi="宋体" w:eastAsia="宋体" w:cs="宋体"/>
                <w:color w:val="000000" w:themeColor="text1"/>
                <w:highlight w:val="none"/>
                <w:lang w:val="en-US" w:eastAsia="zh-CN"/>
                <w14:textFill>
                  <w14:solidFill>
                    <w14:schemeClr w14:val="tx1"/>
                  </w14:solidFill>
                </w14:textFill>
              </w:rPr>
              <w:t>《公路工程基本建设项目概算预算编制办法》（2018）、《公路工程概算定额》（2018）、《公路工程预算定额》（2018）、《公路工程机械台班费用定额》（2018）、《公路工程营业税改正增值税计价依据调整方案》（交办公路）[2016]66号）等及重庆市交通委员会《关于转发交通运输部公路工程营业税改增值税计价依据调整方案的通知》（渝交委路〔2016〕26 号）及《关于建筑业营业税改增值税调整建设工程计价依据的通知》(渝建发〔2016〕35 号)，财政部、税务总局、海关总署《关于深化增值税改革有关政策的公告》（财政部、税务总局、海关总署公告 2019 年第 39 号），重庆市交通局关于发布重庆市公路工程补充性造价依据（2019-1）的通知（渝交路〔2019〕29号）及相关文件</w:t>
            </w:r>
            <w:r>
              <w:rPr>
                <w:rFonts w:hint="eastAsia"/>
                <w:b w:val="0"/>
                <w:bCs w:val="0"/>
                <w:color w:val="000000" w:themeColor="text1"/>
                <w:highlight w:val="none"/>
                <w14:textFill>
                  <w14:solidFill>
                    <w14:schemeClr w14:val="tx1"/>
                  </w14:solidFill>
                </w14:textFill>
              </w:rPr>
              <w:t>编制</w:t>
            </w:r>
            <w:r>
              <w:rPr>
                <w:rFonts w:hint="eastAsia"/>
                <w:b w:val="0"/>
                <w:bCs w:val="0"/>
                <w:color w:val="000000" w:themeColor="text1"/>
                <w:highlight w:val="none"/>
                <w:lang w:eastAsia="zh-CN"/>
                <w14:textFill>
                  <w14:solidFill>
                    <w14:schemeClr w14:val="tx1"/>
                  </w14:solidFill>
                </w14:textFill>
              </w:rPr>
              <w:t>的</w:t>
            </w:r>
            <w:r>
              <w:rPr>
                <w:rFonts w:hint="eastAsia"/>
                <w:b w:val="0"/>
                <w:bCs w:val="0"/>
                <w:color w:val="000000" w:themeColor="text1"/>
                <w:highlight w:val="none"/>
                <w:lang w:val="en-US" w:eastAsia="zh-CN"/>
                <w14:textFill>
                  <w14:solidFill>
                    <w14:schemeClr w14:val="tx1"/>
                  </w14:solidFill>
                </w14:textFill>
              </w:rPr>
              <w:t>完工结算</w:t>
            </w:r>
            <w:r>
              <w:rPr>
                <w:rFonts w:hint="eastAsia"/>
                <w:b w:val="0"/>
                <w:bCs w:val="0"/>
                <w:color w:val="000000" w:themeColor="text1"/>
                <w:highlight w:val="none"/>
                <w14:textFill>
                  <w14:solidFill>
                    <w14:schemeClr w14:val="tx1"/>
                  </w14:solidFill>
                </w14:textFill>
              </w:rPr>
              <w:t>总价为基数</w:t>
            </w:r>
            <w:r>
              <w:rPr>
                <w:rFonts w:hint="eastAsia"/>
                <w:b w:val="0"/>
                <w:bCs w:val="0"/>
                <w:color w:val="000000" w:themeColor="text1"/>
                <w:highlight w:val="none"/>
                <w:lang w:eastAsia="zh-CN"/>
                <w14:textFill>
                  <w14:solidFill>
                    <w14:schemeClr w14:val="tx1"/>
                  </w14:solidFill>
                </w14:textFill>
              </w:rPr>
              <w:t>。</w:t>
            </w:r>
          </w:p>
        </w:tc>
      </w:tr>
      <w:tr w14:paraId="4438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8" w:type="dxa"/>
            <w:vAlign w:val="center"/>
          </w:tcPr>
          <w:p w14:paraId="146CCB11">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w:t>
            </w:r>
          </w:p>
        </w:tc>
        <w:tc>
          <w:tcPr>
            <w:tcW w:w="1897" w:type="dxa"/>
            <w:vAlign w:val="center"/>
          </w:tcPr>
          <w:p w14:paraId="391A93CC">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比选有效期</w:t>
            </w:r>
          </w:p>
        </w:tc>
        <w:tc>
          <w:tcPr>
            <w:tcW w:w="6662" w:type="dxa"/>
            <w:vAlign w:val="center"/>
          </w:tcPr>
          <w:p w14:paraId="152DB3F3">
            <w:pPr>
              <w:snapToGrid w:val="0"/>
              <w:spacing w:line="4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90</w:t>
            </w:r>
            <w:r>
              <w:rPr>
                <w:rFonts w:hint="eastAsia" w:ascii="宋体" w:hAnsi="宋体"/>
                <w:color w:val="000000" w:themeColor="text1"/>
                <w:szCs w:val="21"/>
                <w:highlight w:val="none"/>
                <w14:textFill>
                  <w14:solidFill>
                    <w14:schemeClr w14:val="tx1"/>
                  </w14:solidFill>
                </w14:textFill>
              </w:rPr>
              <w:t>日历天（从提交竞选文件截止日起计算）</w:t>
            </w:r>
          </w:p>
        </w:tc>
      </w:tr>
      <w:tr w14:paraId="7D2C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1507B047">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19</w:t>
            </w:r>
          </w:p>
        </w:tc>
        <w:tc>
          <w:tcPr>
            <w:tcW w:w="1897" w:type="dxa"/>
            <w:vAlign w:val="center"/>
          </w:tcPr>
          <w:p w14:paraId="6E521A54">
            <w:pPr>
              <w:snapToGrid w:val="0"/>
              <w:spacing w:line="4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比选保证金</w:t>
            </w:r>
          </w:p>
        </w:tc>
        <w:tc>
          <w:tcPr>
            <w:tcW w:w="6662" w:type="dxa"/>
            <w:vAlign w:val="center"/>
          </w:tcPr>
          <w:p w14:paraId="342E7D56">
            <w:pPr>
              <w:pageBreakBefore w:val="0"/>
              <w:widowControl w:val="0"/>
              <w:kinsoku/>
              <w:wordWrap/>
              <w:overflowPunct/>
              <w:topLinePunct w:val="0"/>
              <w:autoSpaceDE/>
              <w:autoSpaceDN/>
              <w:bidi w:val="0"/>
              <w:adjustRightInd/>
              <w:snapToGrid/>
              <w:spacing w:line="400" w:lineRule="exact"/>
              <w:textAlignment w:val="auto"/>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color w:val="000000" w:themeColor="text1"/>
                <w:sz w:val="21"/>
                <w:szCs w:val="21"/>
                <w:highlight w:val="none"/>
                <w14:textFill>
                  <w14:solidFill>
                    <w14:schemeClr w14:val="tx1"/>
                  </w14:solidFill>
                </w14:textFill>
              </w:rPr>
              <w:t>保证金递交</w:t>
            </w:r>
          </w:p>
          <w:p w14:paraId="0EE7ECB2">
            <w:pPr>
              <w:pageBreakBefore w:val="0"/>
              <w:widowControl/>
              <w:kinsoku/>
              <w:wordWrap/>
              <w:overflowPunct/>
              <w:topLinePunct w:val="0"/>
              <w:autoSpaceDE/>
              <w:autoSpaceDN/>
              <w:bidi w:val="0"/>
              <w:adjustRightInd/>
              <w:spacing w:line="400" w:lineRule="exact"/>
              <w:ind w:firstLine="210" w:firstLineChars="100"/>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应足额缴纳</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color w:val="000000" w:themeColor="text1"/>
                <w:sz w:val="21"/>
                <w:szCs w:val="21"/>
                <w:highlight w:val="none"/>
                <w14:textFill>
                  <w14:solidFill>
                    <w14:schemeClr w14:val="tx1"/>
                  </w14:solidFill>
                </w14:textFill>
              </w:rPr>
              <w:t>保证金</w:t>
            </w:r>
            <w:r>
              <w:rPr>
                <w:rFonts w:hint="eastAsia" w:ascii="宋体" w:hAnsi="宋体" w:cs="宋体"/>
                <w:color w:val="000000" w:themeColor="text1"/>
                <w:sz w:val="21"/>
                <w:szCs w:val="21"/>
                <w:highlight w:val="none"/>
                <w:u w:val="single"/>
                <w:lang w:val="en-US" w:eastAsia="zh-CN"/>
                <w14:textFill>
                  <w14:solidFill>
                    <w14:schemeClr w14:val="tx1"/>
                  </w14:solidFill>
                </w14:textFill>
              </w:rPr>
              <w:t>1万元</w:t>
            </w:r>
            <w:r>
              <w:rPr>
                <w:rFonts w:hint="eastAsia" w:ascii="宋体" w:hAnsi="宋体" w:cs="宋体"/>
                <w:color w:val="000000" w:themeColor="text1"/>
                <w:sz w:val="21"/>
                <w:szCs w:val="21"/>
                <w:highlight w:val="none"/>
                <w:lang w:val="en-US" w:eastAsia="zh-CN"/>
                <w14:textFill>
                  <w14:solidFill>
                    <w14:schemeClr w14:val="tx1"/>
                  </w14:solidFill>
                </w14:textFill>
              </w:rPr>
              <w:t>整</w:t>
            </w:r>
            <w:r>
              <w:rPr>
                <w:rFonts w:hint="eastAsia" w:ascii="宋体" w:hAnsi="宋体" w:eastAsia="宋体" w:cs="宋体"/>
                <w:color w:val="000000" w:themeColor="text1"/>
                <w:sz w:val="21"/>
                <w:szCs w:val="21"/>
                <w:highlight w:val="none"/>
                <w14:textFill>
                  <w14:solidFill>
                    <w14:schemeClr w14:val="tx1"/>
                  </w14:solidFill>
                </w14:textFill>
              </w:rPr>
              <w:t>。</w:t>
            </w:r>
          </w:p>
          <w:p w14:paraId="7B5965DB">
            <w:pPr>
              <w:pageBreakBefore w:val="0"/>
              <w:widowControl/>
              <w:kinsoku/>
              <w:wordWrap/>
              <w:overflowPunct/>
              <w:topLinePunct w:val="0"/>
              <w:autoSpaceDE/>
              <w:autoSpaceDN/>
              <w:bidi w:val="0"/>
              <w:adjustRightInd/>
              <w:spacing w:line="400" w:lineRule="exact"/>
              <w:ind w:firstLine="210" w:firstLineChars="1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保证金</w:t>
            </w:r>
            <w:r>
              <w:rPr>
                <w:rFonts w:hint="eastAsia" w:ascii="宋体" w:hAnsi="宋体" w:eastAsia="宋体" w:cs="宋体"/>
                <w:color w:val="000000" w:themeColor="text1"/>
                <w:sz w:val="21"/>
                <w:szCs w:val="21"/>
                <w:highlight w:val="none"/>
                <w:lang w:val="en-US" w:eastAsia="zh-CN"/>
                <w14:textFill>
                  <w14:solidFill>
                    <w14:schemeClr w14:val="tx1"/>
                  </w14:solidFill>
                </w14:textFill>
              </w:rPr>
              <w:t>以现金形式缴纳</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在递交投标文件时同时递交</w:t>
            </w:r>
            <w:r>
              <w:rPr>
                <w:rFonts w:hint="eastAsia" w:ascii="宋体" w:hAnsi="宋体" w:eastAsia="宋体" w:cs="宋体"/>
                <w:color w:val="000000" w:themeColor="text1"/>
                <w:sz w:val="21"/>
                <w:szCs w:val="21"/>
                <w:highlight w:val="none"/>
                <w14:textFill>
                  <w14:solidFill>
                    <w14:schemeClr w14:val="tx1"/>
                  </w14:solidFill>
                </w14:textFill>
              </w:rPr>
              <w:t>，才具备投标资格。</w:t>
            </w:r>
          </w:p>
          <w:p w14:paraId="63444627">
            <w:pPr>
              <w:pageBreakBefore w:val="0"/>
              <w:kinsoku/>
              <w:wordWrap/>
              <w:overflowPunct/>
              <w:topLinePunct w:val="0"/>
              <w:autoSpaceDE/>
              <w:autoSpaceDN/>
              <w:bidi w:val="0"/>
              <w:adjustRightInd/>
              <w:spacing w:line="400" w:lineRule="exact"/>
              <w:ind w:firstLine="210" w:firstLineChars="1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color w:val="000000" w:themeColor="text1"/>
                <w:sz w:val="21"/>
                <w:szCs w:val="21"/>
                <w:highlight w:val="none"/>
                <w14:textFill>
                  <w14:solidFill>
                    <w14:schemeClr w14:val="tx1"/>
                  </w14:solidFill>
                </w14:textFill>
              </w:rPr>
              <w:t>保证金的有效期限在响应文件有效期过后30天内继续有效。</w:t>
            </w:r>
          </w:p>
          <w:p w14:paraId="5818C808">
            <w:pPr>
              <w:pageBreakBefore w:val="0"/>
              <w:kinsoku/>
              <w:wordWrap/>
              <w:overflowPunct/>
              <w:topLinePunct w:val="0"/>
              <w:autoSpaceDE/>
              <w:autoSpaceDN/>
              <w:bidi w:val="0"/>
              <w:adjustRightInd/>
              <w:spacing w:line="400" w:lineRule="exact"/>
              <w:ind w:firstLine="211" w:firstLineChars="1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注意事项：未在规定的时间内足额缴纳</w:t>
            </w:r>
            <w:r>
              <w:rPr>
                <w:rFonts w:hint="eastAsia" w:ascii="宋体" w:hAnsi="宋体" w:eastAsia="宋体" w:cs="宋体"/>
                <w:b/>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b/>
                <w:color w:val="000000" w:themeColor="text1"/>
                <w:sz w:val="21"/>
                <w:szCs w:val="21"/>
                <w:highlight w:val="none"/>
                <w14:textFill>
                  <w14:solidFill>
                    <w14:schemeClr w14:val="tx1"/>
                  </w14:solidFill>
                </w14:textFill>
              </w:rPr>
              <w:t>保证金的，其</w:t>
            </w:r>
            <w:r>
              <w:rPr>
                <w:rFonts w:hint="eastAsia" w:ascii="宋体" w:hAnsi="宋体" w:cs="宋体"/>
                <w:b/>
                <w:color w:val="000000" w:themeColor="text1"/>
                <w:sz w:val="21"/>
                <w:szCs w:val="21"/>
                <w:highlight w:val="none"/>
                <w:lang w:val="en-US" w:eastAsia="zh-CN"/>
                <w14:textFill>
                  <w14:solidFill>
                    <w14:schemeClr w14:val="tx1"/>
                  </w14:solidFill>
                </w14:textFill>
              </w:rPr>
              <w:t>竞选</w:t>
            </w:r>
            <w:r>
              <w:rPr>
                <w:rFonts w:hint="eastAsia" w:ascii="宋体" w:hAnsi="宋体" w:eastAsia="宋体" w:cs="宋体"/>
                <w:b/>
                <w:color w:val="000000" w:themeColor="text1"/>
                <w:sz w:val="21"/>
                <w:szCs w:val="21"/>
                <w:highlight w:val="none"/>
                <w14:textFill>
                  <w14:solidFill>
                    <w14:schemeClr w14:val="tx1"/>
                  </w14:solidFill>
                </w14:textFill>
              </w:rPr>
              <w:t>文件将被拒收</w:t>
            </w:r>
            <w:r>
              <w:rPr>
                <w:rFonts w:hint="eastAsia" w:ascii="宋体" w:hAnsi="宋体" w:cs="宋体"/>
                <w:b/>
                <w:color w:val="000000" w:themeColor="text1"/>
                <w:sz w:val="21"/>
                <w:szCs w:val="21"/>
                <w:highlight w:val="none"/>
                <w:lang w:eastAsia="zh-CN"/>
                <w14:textFill>
                  <w14:solidFill>
                    <w14:schemeClr w14:val="tx1"/>
                  </w14:solidFill>
                </w14:textFill>
              </w:rPr>
              <w:t>，参与多个标段竞选的，应按标段分别足额缴纳对应标段比选保证金。</w:t>
            </w:r>
          </w:p>
          <w:p w14:paraId="0F972AF3">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（二）投标保证金的退还方式：</w:t>
            </w:r>
          </w:p>
          <w:p w14:paraId="13AD6DA0">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1、评标结束后，现场除中选投标人以外的投标人退还投标保证金。</w:t>
            </w:r>
          </w:p>
          <w:p w14:paraId="4BC39BE0">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2、在中选投标人合同签订后五个工作日内，退还中标人的投标保证金。</w:t>
            </w:r>
          </w:p>
          <w:p w14:paraId="3103DF8E">
            <w:pPr>
              <w:widowControl/>
              <w:spacing w:line="360" w:lineRule="auto"/>
              <w:ind w:firstLine="420" w:firstLineChars="200"/>
              <w:textAlignment w:val="baseline"/>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3、出现流标、废标情况，流标、废标公告发布后三个工作日内向投标人办理保证金退还手续。同一项目比选公告再次发布后，投标人须按规定重新缴纳比选保证金。</w:t>
            </w:r>
          </w:p>
        </w:tc>
      </w:tr>
      <w:tr w14:paraId="33CB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88" w:type="dxa"/>
            <w:vAlign w:val="center"/>
          </w:tcPr>
          <w:p w14:paraId="5349B3B4">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20</w:t>
            </w:r>
          </w:p>
        </w:tc>
        <w:tc>
          <w:tcPr>
            <w:tcW w:w="1897" w:type="dxa"/>
            <w:vAlign w:val="center"/>
          </w:tcPr>
          <w:p w14:paraId="298C1574">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签字盖章要求</w:t>
            </w:r>
          </w:p>
        </w:tc>
        <w:tc>
          <w:tcPr>
            <w:tcW w:w="6662" w:type="dxa"/>
            <w:vAlign w:val="center"/>
          </w:tcPr>
          <w:p w14:paraId="6560F147">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竞选文件应用不褪色的材料书写或打印（字迹应清晰可辩，否则将可能被否决竞选）并逐页加盖公章，并由竞选人的法定代表人或其委托代理人在比选文件规定的位置按比选文件要求签字或盖章（承诺书需法人代表签字）。竞选文件应尽量避免涂改、行间插字或删除。如果出现上述情况，改动之处 应加盖单位法人章或由竞选人的法定代表人或其授权的代理人签字确认。</w:t>
            </w:r>
          </w:p>
        </w:tc>
      </w:tr>
      <w:tr w14:paraId="5733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006FEB34">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21</w:t>
            </w:r>
          </w:p>
        </w:tc>
        <w:tc>
          <w:tcPr>
            <w:tcW w:w="1897" w:type="dxa"/>
            <w:vAlign w:val="center"/>
          </w:tcPr>
          <w:p w14:paraId="7B41281A">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竞选文件的份数</w:t>
            </w:r>
          </w:p>
        </w:tc>
        <w:tc>
          <w:tcPr>
            <w:tcW w:w="6662" w:type="dxa"/>
            <w:vAlign w:val="center"/>
          </w:tcPr>
          <w:p w14:paraId="10AE2DD1">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1、竞选函部分：正本一份，副本一份；</w:t>
            </w:r>
          </w:p>
          <w:p w14:paraId="0D1CA8C8">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2、资格审查资料：正本一份，副本一份；</w:t>
            </w:r>
          </w:p>
          <w:p w14:paraId="73C037B2">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3、经济部分：正本一份，副本一份；</w:t>
            </w:r>
          </w:p>
          <w:p w14:paraId="112C1B5A">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4、电子版形式：U 盘 1 份，不分正副本。</w:t>
            </w:r>
          </w:p>
          <w:p w14:paraId="5C0534AE">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注：(1)U 盘需装入所有投标文件，经济部分须装入投标软件版及Excel表格版 (须包含综合单价分 析表) 全部内容。</w:t>
            </w:r>
          </w:p>
          <w:p w14:paraId="0C3FC911">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 U 盘须标注竞选人名称和项目名称并加盖竞选单位公章。</w:t>
            </w:r>
          </w:p>
        </w:tc>
      </w:tr>
      <w:tr w14:paraId="79EB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59C12A66">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22</w:t>
            </w:r>
          </w:p>
        </w:tc>
        <w:tc>
          <w:tcPr>
            <w:tcW w:w="1897" w:type="dxa"/>
            <w:vAlign w:val="center"/>
          </w:tcPr>
          <w:p w14:paraId="336BD86C">
            <w:pPr>
              <w:adjustRightInd w:val="0"/>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装订要求</w:t>
            </w:r>
          </w:p>
        </w:tc>
        <w:tc>
          <w:tcPr>
            <w:tcW w:w="6662" w:type="dxa"/>
            <w:vAlign w:val="center"/>
          </w:tcPr>
          <w:p w14:paraId="36D4956E">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1、本工程应将竞选函部分、资格审查部分、经济部分分别装订成册；竞选保函部分（如有）无需装订。</w:t>
            </w:r>
          </w:p>
          <w:p w14:paraId="0D17D0B8">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2、装订要求</w:t>
            </w:r>
          </w:p>
          <w:p w14:paraId="37321A7C">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（1）竞选保函部分（如有）的装订要求</w:t>
            </w:r>
          </w:p>
          <w:p w14:paraId="2A1570A2">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应按照比选文件规定的格式提供，无需装订，不编页码。</w:t>
            </w:r>
          </w:p>
          <w:p w14:paraId="4A9AB9AF">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（2）竞选函部分的装订要求</w:t>
            </w:r>
          </w:p>
          <w:p w14:paraId="325F30A4">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应按照比选文件的规定格式装订成册，并应编制目录，页码。</w:t>
            </w:r>
          </w:p>
          <w:p w14:paraId="4E27D1C6">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（3）经济部分的装订要求</w:t>
            </w:r>
          </w:p>
          <w:p w14:paraId="35315ADA">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应按照比选文件的规定格式装订成册，并应编制目录，页码。</w:t>
            </w:r>
          </w:p>
          <w:p w14:paraId="17970E65">
            <w:pPr>
              <w:widowControl/>
              <w:spacing w:line="360" w:lineRule="auto"/>
              <w:ind w:firstLine="420" w:firstLineChars="200"/>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（4）资格审查部分的装订要求</w:t>
            </w:r>
          </w:p>
          <w:p w14:paraId="1C264AAE">
            <w:pPr>
              <w:widowControl/>
              <w:spacing w:line="360" w:lineRule="auto"/>
              <w:ind w:firstLine="420" w:firstLineChars="200"/>
              <w:textAlignment w:val="baseline"/>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应按照比选文件的规定格式装订成册，并应编制目录，页码。</w:t>
            </w:r>
          </w:p>
        </w:tc>
      </w:tr>
      <w:tr w14:paraId="2159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3" w:hRule="atLeast"/>
        </w:trPr>
        <w:tc>
          <w:tcPr>
            <w:tcW w:w="1188" w:type="dxa"/>
            <w:vAlign w:val="center"/>
          </w:tcPr>
          <w:p w14:paraId="4AAF90C6">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23</w:t>
            </w:r>
          </w:p>
        </w:tc>
        <w:tc>
          <w:tcPr>
            <w:tcW w:w="1897" w:type="dxa"/>
            <w:vAlign w:val="center"/>
          </w:tcPr>
          <w:p w14:paraId="5677CBA9">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竞选文件的密封</w:t>
            </w:r>
          </w:p>
        </w:tc>
        <w:tc>
          <w:tcPr>
            <w:tcW w:w="6662" w:type="dxa"/>
            <w:vAlign w:val="center"/>
          </w:tcPr>
          <w:p w14:paraId="7B0D4FA4">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竞选文件袋使用“竞选保函部分”袋（如有），“竞选函部分”袋、“资格审查部分”袋以及“竞选文件”大袋。</w:t>
            </w:r>
          </w:p>
          <w:p w14:paraId="1D8C20D7">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 竞选保函装入“竞选保函部分”袋（如有），单独封装并加盖竞选单位公章，同时应按本表第 24 项的规定写明相应内容。</w:t>
            </w:r>
          </w:p>
          <w:p w14:paraId="49AE83B3">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竞选函部分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u盘</w:t>
            </w:r>
            <w:r>
              <w:rPr>
                <w:rFonts w:hint="eastAsia" w:ascii="宋体" w:hAnsi="宋体" w:cs="宋体"/>
                <w:color w:val="000000" w:themeColor="text1"/>
                <w:szCs w:val="21"/>
                <w:highlight w:val="none"/>
                <w14:textFill>
                  <w14:solidFill>
                    <w14:schemeClr w14:val="tx1"/>
                  </w14:solidFill>
                </w14:textFill>
              </w:rPr>
              <w:t>装入“竞选函部分”袋中，密封并加盖竞选单位公章。</w:t>
            </w:r>
          </w:p>
          <w:p w14:paraId="34C37F00">
            <w:pPr>
              <w:snapToGrid w:val="0"/>
              <w:spacing w:line="360" w:lineRule="auto"/>
              <w:ind w:firstLine="420" w:firstLineChars="200"/>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经济部分</w:t>
            </w:r>
            <w:r>
              <w:rPr>
                <w:rFonts w:hint="eastAsia" w:ascii="宋体" w:hAnsi="宋体" w:cs="宋体"/>
                <w:color w:val="000000" w:themeColor="text1"/>
                <w:szCs w:val="21"/>
                <w:highlight w:val="none"/>
                <w14:textFill>
                  <w14:solidFill>
                    <w14:schemeClr w14:val="tx1"/>
                  </w14:solidFill>
                </w14:textFill>
              </w:rPr>
              <w:t>装入“</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经济部分</w:t>
            </w:r>
            <w:r>
              <w:rPr>
                <w:rFonts w:hint="eastAsia" w:ascii="宋体" w:hAnsi="宋体" w:cs="宋体"/>
                <w:color w:val="000000" w:themeColor="text1"/>
                <w:szCs w:val="21"/>
                <w:highlight w:val="none"/>
                <w14:textFill>
                  <w14:solidFill>
                    <w14:schemeClr w14:val="tx1"/>
                  </w14:solidFill>
                </w14:textFill>
              </w:rPr>
              <w:t>”袋中，密封并加盖竞选单位公章。</w:t>
            </w:r>
          </w:p>
          <w:p w14:paraId="2B627D5E">
            <w:pPr>
              <w:snapToGrid w:val="0"/>
              <w:spacing w:line="360" w:lineRule="auto"/>
              <w:ind w:firstLine="420" w:firstLineChars="200"/>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资格审查部分装入“资格审查部分”</w:t>
            </w:r>
            <w:r>
              <w:rPr>
                <w:rFonts w:hint="eastAsia" w:ascii="宋体" w:hAnsi="宋体" w:cs="宋体"/>
                <w:color w:val="000000" w:themeColor="text1"/>
                <w:szCs w:val="21"/>
                <w:highlight w:val="none"/>
                <w14:textFill>
                  <w14:solidFill>
                    <w14:schemeClr w14:val="tx1"/>
                  </w14:solidFill>
                </w14:textFill>
              </w:rPr>
              <w:t>袋中，密封并在袋上加盖竞选单位公章，同时“资格审查部分”袋应按本表第24项的规定写明相应内容。</w:t>
            </w:r>
          </w:p>
          <w:p w14:paraId="0730A0CC">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.“竞选函部分”、“</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经济</w:t>
            </w:r>
            <w:r>
              <w:rPr>
                <w:rFonts w:hint="eastAsia" w:ascii="宋体" w:hAnsi="宋体" w:cs="宋体"/>
                <w:color w:val="000000" w:themeColor="text1"/>
                <w:szCs w:val="21"/>
                <w:highlight w:val="none"/>
                <w14:textFill>
                  <w14:solidFill>
                    <w14:schemeClr w14:val="tx1"/>
                  </w14:solidFill>
                </w14:textFill>
              </w:rPr>
              <w:t>部分”等小袋装入“竞选文件”大袋中，密封并在大袋上加盖单位公章，同时“竞选文件”大袋应按本表第</w:t>
            </w:r>
            <w:r>
              <w:rPr>
                <w:rFonts w:hint="eastAsia" w:ascii="宋体" w:hAnsi="宋体" w:cs="宋体"/>
                <w:color w:val="000000" w:themeColor="text1"/>
                <w:szCs w:val="21"/>
                <w:highlight w:val="none"/>
                <w:lang w:val="en-US" w:eastAsia="zh-CN"/>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项的规定写明相应内容。大袋未按要求密封的，比选人或代理机构拒收。</w:t>
            </w:r>
          </w:p>
          <w:p w14:paraId="5CD94D80">
            <w:pPr>
              <w:snapToGrid w:val="0"/>
              <w:spacing w:line="360" w:lineRule="auto"/>
              <w:ind w:firstLine="422"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注</w:t>
            </w:r>
            <w:r>
              <w:rPr>
                <w:rFonts w:hint="eastAsia" w:ascii="宋体" w:hAnsi="宋体" w:eastAsia="宋体" w:cs="宋体"/>
                <w:b/>
                <w:bCs/>
                <w:color w:val="000000" w:themeColor="text1"/>
                <w:szCs w:val="21"/>
                <w:highlight w:val="none"/>
                <w:lang w:val="en-US" w:eastAsia="zh-CN"/>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参与多个标段竞选的，应按标段分别成套编制、密封、递交竞选文件，文件袋封套标明对应标段名称</w:t>
            </w:r>
          </w:p>
        </w:tc>
      </w:tr>
      <w:tr w14:paraId="0B54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0DB2B5CC">
            <w:pPr>
              <w:snapToGrid w:val="0"/>
              <w:spacing w:line="420" w:lineRule="exact"/>
              <w:ind w:firstLine="420" w:firstLineChars="200"/>
              <w:jc w:val="both"/>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24</w:t>
            </w:r>
          </w:p>
        </w:tc>
        <w:tc>
          <w:tcPr>
            <w:tcW w:w="1897" w:type="dxa"/>
            <w:vAlign w:val="center"/>
          </w:tcPr>
          <w:p w14:paraId="106315A3">
            <w:pPr>
              <w:snapToGrid w:val="0"/>
              <w:spacing w:line="420" w:lineRule="exact"/>
              <w:jc w:val="both"/>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竞选文件袋的</w:t>
            </w:r>
            <w:r>
              <w:rPr>
                <w:rFonts w:hint="eastAsia" w:ascii="宋体" w:hAnsi="宋体" w:cs="宋体"/>
                <w:color w:val="000000" w:themeColor="text1"/>
                <w:kern w:val="0"/>
                <w:szCs w:val="21"/>
                <w:highlight w:val="none"/>
                <w14:textFill>
                  <w14:solidFill>
                    <w14:schemeClr w14:val="tx1"/>
                  </w14:solidFill>
                </w14:textFill>
              </w:rPr>
              <w:t>封套上须写明</w:t>
            </w:r>
          </w:p>
        </w:tc>
        <w:tc>
          <w:tcPr>
            <w:tcW w:w="6662" w:type="dxa"/>
            <w:vAlign w:val="center"/>
          </w:tcPr>
          <w:p w14:paraId="3C2C9C07">
            <w:pPr>
              <w:snapToGrid w:val="0"/>
              <w:spacing w:line="360" w:lineRule="auto"/>
              <w:ind w:firstLine="420" w:firstLineChars="200"/>
              <w:rPr>
                <w:rFonts w:hint="eastAsia" w:ascii="宋体" w:hAnsi="宋体" w:cs="宋体"/>
                <w:color w:val="000000" w:themeColor="text1"/>
                <w:kern w:val="0"/>
                <w:szCs w:val="21"/>
                <w:highlight w:val="none"/>
                <w:u w:val="singl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比选人名称：</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14:textFill>
                  <w14:solidFill>
                    <w14:schemeClr w14:val="tx1"/>
                  </w14:solidFill>
                </w14:textFill>
              </w:rPr>
              <w:t xml:space="preserve">        </w:t>
            </w:r>
          </w:p>
          <w:p w14:paraId="789D23FE">
            <w:pPr>
              <w:snapToGrid w:val="0"/>
              <w:spacing w:line="360" w:lineRule="auto"/>
              <w:ind w:firstLine="420" w:firstLineChars="200"/>
              <w:rPr>
                <w:rFonts w:hint="eastAsia" w:ascii="宋体" w:hAnsi="宋体" w:cs="宋体"/>
                <w:color w:val="000000" w:themeColor="text1"/>
                <w:kern w:val="0"/>
                <w:szCs w:val="21"/>
                <w:highlight w:val="none"/>
                <w:u w:val="singl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竞选人名称：</w:t>
            </w:r>
            <w:r>
              <w:rPr>
                <w:rFonts w:hint="eastAsia" w:ascii="宋体" w:hAnsi="宋体" w:cs="宋体"/>
                <w:color w:val="000000" w:themeColor="text1"/>
                <w:kern w:val="0"/>
                <w:szCs w:val="21"/>
                <w:highlight w:val="none"/>
                <w:u w:val="single"/>
                <w14:textFill>
                  <w14:solidFill>
                    <w14:schemeClr w14:val="tx1"/>
                  </w14:solidFill>
                </w14:textFill>
              </w:rPr>
              <w:t xml:space="preserve">                       </w:t>
            </w:r>
          </w:p>
          <w:p w14:paraId="4A4007BC">
            <w:pPr>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（项目名称）竞选文件</w:t>
            </w:r>
          </w:p>
          <w:p w14:paraId="186223E1">
            <w:pPr>
              <w:adjustRightInd w:val="0"/>
              <w:snapToGrid w:val="0"/>
              <w:spacing w:line="42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在</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日</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时</w:t>
            </w:r>
            <w:r>
              <w:rPr>
                <w:rFonts w:hint="eastAsia" w:ascii="宋体" w:hAnsi="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分前不得开启</w:t>
            </w:r>
          </w:p>
        </w:tc>
      </w:tr>
      <w:tr w14:paraId="3E4E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6571A14">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25</w:t>
            </w:r>
          </w:p>
        </w:tc>
        <w:tc>
          <w:tcPr>
            <w:tcW w:w="1897" w:type="dxa"/>
            <w:vAlign w:val="center"/>
          </w:tcPr>
          <w:p w14:paraId="172F8D2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竞选文件递交时间</w:t>
            </w:r>
          </w:p>
        </w:tc>
        <w:tc>
          <w:tcPr>
            <w:tcW w:w="6662" w:type="dxa"/>
            <w:vAlign w:val="center"/>
          </w:tcPr>
          <w:p w14:paraId="6B87BA82">
            <w:pPr>
              <w:adjustRightInd w:val="0"/>
              <w:snapToGrid w:val="0"/>
              <w:spacing w:line="420" w:lineRule="exact"/>
              <w:rPr>
                <w:rFonts w:hint="eastAsia" w:ascii="宋体" w:hAnsi="宋体"/>
                <w:color w:val="000000" w:themeColor="text1"/>
                <w:szCs w:val="21"/>
                <w:highlight w:val="none"/>
                <w:u w:val="single"/>
                <w14:textFill>
                  <w14:solidFill>
                    <w14:schemeClr w14:val="tx1"/>
                  </w14:solidFill>
                </w14:textFill>
              </w:rPr>
            </w:pPr>
            <w:r>
              <w:rPr>
                <w:rFonts w:hint="eastAsia" w:ascii="宋体" w:hAnsi="宋体" w:cs="宋体"/>
                <w:color w:val="000000" w:themeColor="text1"/>
                <w:highlight w:val="none"/>
                <w:u w:val="none"/>
                <w:lang w:val="en-US" w:eastAsia="zh-CN"/>
                <w14:textFill>
                  <w14:solidFill>
                    <w14:schemeClr w14:val="tx1"/>
                  </w14:solidFill>
                </w14:textFill>
              </w:rPr>
              <w:t>同竞选文件递交时间</w:t>
            </w:r>
          </w:p>
        </w:tc>
      </w:tr>
      <w:tr w14:paraId="2EF8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686CD3A6">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c>
          <w:tcPr>
            <w:tcW w:w="1897" w:type="dxa"/>
            <w:vAlign w:val="center"/>
          </w:tcPr>
          <w:p w14:paraId="3C354B07">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竞选文件递交地点</w:t>
            </w:r>
          </w:p>
        </w:tc>
        <w:tc>
          <w:tcPr>
            <w:tcW w:w="6662" w:type="dxa"/>
            <w:vAlign w:val="center"/>
          </w:tcPr>
          <w:p w14:paraId="2A7896D1">
            <w:pPr>
              <w:adjustRightInd w:val="0"/>
              <w:snapToGrid w:val="0"/>
              <w:spacing w:line="420" w:lineRule="exact"/>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重庆市彭水县绍庆街道滨江路178号碧云龙庭汇景3号楼第10层</w:t>
            </w:r>
          </w:p>
        </w:tc>
      </w:tr>
      <w:tr w14:paraId="4FF3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188" w:type="dxa"/>
            <w:vAlign w:val="center"/>
          </w:tcPr>
          <w:p w14:paraId="1E1595BB">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27</w:t>
            </w:r>
          </w:p>
        </w:tc>
        <w:tc>
          <w:tcPr>
            <w:tcW w:w="1897" w:type="dxa"/>
            <w:vAlign w:val="center"/>
          </w:tcPr>
          <w:p w14:paraId="61C4E80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是否退还竞选文件</w:t>
            </w:r>
          </w:p>
        </w:tc>
        <w:tc>
          <w:tcPr>
            <w:tcW w:w="6662" w:type="dxa"/>
            <w:vAlign w:val="center"/>
          </w:tcPr>
          <w:p w14:paraId="6AE06076">
            <w:pPr>
              <w:snapToGrid w:val="0"/>
              <w:spacing w:line="420" w:lineRule="exac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■否</w:t>
            </w:r>
          </w:p>
          <w:p w14:paraId="46D63496">
            <w:pPr>
              <w:snapToGrid w:val="0"/>
              <w:spacing w:line="420" w:lineRule="exac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口是</w:t>
            </w:r>
          </w:p>
        </w:tc>
      </w:tr>
      <w:tr w14:paraId="7633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Align w:val="center"/>
          </w:tcPr>
          <w:p w14:paraId="7B261498">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28</w:t>
            </w:r>
          </w:p>
        </w:tc>
        <w:tc>
          <w:tcPr>
            <w:tcW w:w="1897" w:type="dxa"/>
            <w:vAlign w:val="center"/>
          </w:tcPr>
          <w:p w14:paraId="7B3C654D">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比选时间和地点</w:t>
            </w:r>
          </w:p>
        </w:tc>
        <w:tc>
          <w:tcPr>
            <w:tcW w:w="6662" w:type="dxa"/>
            <w:vAlign w:val="center"/>
          </w:tcPr>
          <w:p w14:paraId="3607F649">
            <w:pPr>
              <w:adjustRightInd w:val="0"/>
              <w:snapToGrid w:val="0"/>
              <w:spacing w:line="420" w:lineRule="exact"/>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比选时间：</w:t>
            </w:r>
            <w:r>
              <w:rPr>
                <w:rFonts w:hint="eastAsia" w:ascii="宋体" w:hAnsi="宋体" w:cs="宋体"/>
                <w:color w:val="000000" w:themeColor="text1"/>
                <w:highlight w:val="none"/>
                <w:u w:val="none"/>
                <w:lang w:val="en-US" w:eastAsia="zh-CN"/>
                <w14:textFill>
                  <w14:solidFill>
                    <w14:schemeClr w14:val="tx1"/>
                  </w14:solidFill>
                </w14:textFill>
              </w:rPr>
              <w:t>同竞选文件递交时间</w:t>
            </w:r>
          </w:p>
          <w:p w14:paraId="3EF15BAE">
            <w:pPr>
              <w:snapToGrid w:val="0"/>
              <w:spacing w:line="420" w:lineRule="exact"/>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比选地点：</w:t>
            </w:r>
            <w:r>
              <w:rPr>
                <w:rFonts w:hint="eastAsia" w:ascii="宋体" w:hAnsi="宋体" w:cs="宋体"/>
                <w:bCs/>
                <w:color w:val="000000" w:themeColor="text1"/>
                <w:kern w:val="0"/>
                <w:szCs w:val="21"/>
                <w:highlight w:val="none"/>
                <w14:textFill>
                  <w14:solidFill>
                    <w14:schemeClr w14:val="tx1"/>
                  </w14:solidFill>
                </w14:textFill>
              </w:rPr>
              <w:t>同</w:t>
            </w:r>
            <w:r>
              <w:rPr>
                <w:rFonts w:hint="eastAsia" w:ascii="宋体" w:hAnsi="宋体" w:cs="宋体"/>
                <w:color w:val="000000" w:themeColor="text1"/>
                <w:kern w:val="0"/>
                <w:szCs w:val="21"/>
                <w:highlight w:val="none"/>
                <w14:textFill>
                  <w14:solidFill>
                    <w14:schemeClr w14:val="tx1"/>
                  </w14:solidFill>
                </w14:textFill>
              </w:rPr>
              <w:t>竞选文件递交地点</w:t>
            </w:r>
          </w:p>
        </w:tc>
      </w:tr>
      <w:tr w14:paraId="3EFE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4DCA964">
            <w:pPr>
              <w:snapToGrid w:val="0"/>
              <w:spacing w:line="4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29</w:t>
            </w:r>
          </w:p>
        </w:tc>
        <w:tc>
          <w:tcPr>
            <w:tcW w:w="1897" w:type="dxa"/>
            <w:vAlign w:val="center"/>
          </w:tcPr>
          <w:p w14:paraId="04F93984">
            <w:pPr>
              <w:snapToGrid w:val="0"/>
              <w:spacing w:line="4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比选程序</w:t>
            </w:r>
          </w:p>
        </w:tc>
        <w:tc>
          <w:tcPr>
            <w:tcW w:w="6662" w:type="dxa"/>
            <w:vAlign w:val="center"/>
          </w:tcPr>
          <w:p w14:paraId="46B35787">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主持人按下列程序进行比选：</w:t>
            </w:r>
          </w:p>
          <w:p w14:paraId="6A941467">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1.宣布比选纪律。</w:t>
            </w:r>
          </w:p>
          <w:p w14:paraId="0484FA8A">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2.宣布比选人、唱标人、记录人等有关人员姓名。</w:t>
            </w:r>
          </w:p>
          <w:p w14:paraId="1F5B4126">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3.公布在竞选文件递交截止时间前递交竞选文件的竞选人名称。</w:t>
            </w:r>
          </w:p>
          <w:p w14:paraId="3D143E58">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核验参加比选会的法定代表人或授权委托人本人身份证原件、法定代表人身份证明原件、法定代表人授权委托书原件（法定代表人本人参加不提供），以确认其身份合法有效；若竞选人代表身份核验不合格，不得参加比选会，其竞选文件不予开启。</w:t>
            </w:r>
          </w:p>
          <w:p w14:paraId="5DE1B10C">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5.竞选文件的密封检查：竞选人可对自己或其他竞选人的竞选文件封装情况进行检查，以确认其竞选文件密封完好。</w:t>
            </w:r>
          </w:p>
          <w:p w14:paraId="6CFFE2D2">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6.现场展示竞选保证金缴纳情况并作如实记录。</w:t>
            </w:r>
          </w:p>
          <w:p w14:paraId="43F523AF">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6.1展示采用方式一缴纳保证金情况，并将异常情况在比选记录表“备注”栏中记录。</w:t>
            </w:r>
          </w:p>
          <w:p w14:paraId="7CD1D35B">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6.2展示采用方式二缴纳保证金情况，并将异常情况在比选记录表“备注”栏中记录。纸质竞选保函复印件与比选记录表一并交由评标委员会评审。</w:t>
            </w:r>
          </w:p>
          <w:p w14:paraId="0A8E0772">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7.公布最高限价，以便比选小组评审。</w:t>
            </w:r>
          </w:p>
          <w:p w14:paraId="401CE41A">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8.逐单位随机开启竞选文件，公布竞选人名称、竞选总报价、质量要求、工期等内容，现场查询竞选人是否在“信用中国”网站被列为失信被执行人且在被执行期内；所有信息记录在案。</w:t>
            </w:r>
          </w:p>
          <w:p w14:paraId="479CE849">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9.竞选人代表、比选人代表、监标人、记录人等有关人员在比选记录上签字确认。因其他原因未能签字的，视为默认开标结果。</w:t>
            </w:r>
          </w:p>
          <w:p w14:paraId="0C2A5E7C">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 比选结束。</w:t>
            </w:r>
          </w:p>
        </w:tc>
      </w:tr>
      <w:tr w14:paraId="08A6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3D8990B">
            <w:pPr>
              <w:snapToGrid w:val="0"/>
              <w:spacing w:line="4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30</w:t>
            </w:r>
          </w:p>
        </w:tc>
        <w:tc>
          <w:tcPr>
            <w:tcW w:w="1897" w:type="dxa"/>
            <w:vAlign w:val="center"/>
          </w:tcPr>
          <w:p w14:paraId="053104C3">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比选小组的组建</w:t>
            </w:r>
          </w:p>
        </w:tc>
        <w:tc>
          <w:tcPr>
            <w:tcW w:w="6662" w:type="dxa"/>
            <w:vAlign w:val="center"/>
          </w:tcPr>
          <w:p w14:paraId="4CE73F0F">
            <w:pPr>
              <w:autoSpaceDE w:val="0"/>
              <w:autoSpaceDN w:val="0"/>
              <w:adjustRightInd w:val="0"/>
              <w:snapToGrid w:val="0"/>
              <w:spacing w:line="420" w:lineRule="exact"/>
              <w:rPr>
                <w:rFonts w:hint="eastAsia"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1、评标委员会构成：3人及以上单数；</w:t>
            </w:r>
          </w:p>
          <w:p w14:paraId="01C3859E">
            <w:pPr>
              <w:autoSpaceDE w:val="0"/>
              <w:autoSpaceDN w:val="0"/>
              <w:adjustRightInd w:val="0"/>
              <w:snapToGrid w:val="0"/>
              <w:spacing w:line="420" w:lineRule="exact"/>
              <w:rPr>
                <w:rFonts w:hint="eastAsia"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2、评标专家确定方式：由比选人按法律法规及相关规定组建评审（标）小组评审（标）专家依法律法规及相关规定产生。</w:t>
            </w:r>
          </w:p>
        </w:tc>
      </w:tr>
      <w:tr w14:paraId="1D4F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492EB6B9">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31</w:t>
            </w:r>
          </w:p>
        </w:tc>
        <w:tc>
          <w:tcPr>
            <w:tcW w:w="1897" w:type="dxa"/>
            <w:vAlign w:val="center"/>
          </w:tcPr>
          <w:p w14:paraId="09E5F28B">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是否授权比选小组</w:t>
            </w:r>
          </w:p>
          <w:p w14:paraId="61B1E89F">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确定中选人</w:t>
            </w:r>
          </w:p>
        </w:tc>
        <w:tc>
          <w:tcPr>
            <w:tcW w:w="6662" w:type="dxa"/>
            <w:vAlign w:val="center"/>
          </w:tcPr>
          <w:p w14:paraId="1A071E62">
            <w:pPr>
              <w:autoSpaceDE w:val="0"/>
              <w:autoSpaceDN w:val="0"/>
              <w:adjustRightInd w:val="0"/>
              <w:snapToGrid w:val="0"/>
              <w:spacing w:line="420" w:lineRule="exact"/>
              <w:rPr>
                <w:rFonts w:hint="eastAsia"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否， 按第三章比选办法的规定推荐 1-3 名中选候选人。</w:t>
            </w:r>
          </w:p>
        </w:tc>
      </w:tr>
      <w:tr w14:paraId="2A1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Align w:val="center"/>
          </w:tcPr>
          <w:p w14:paraId="3C65C2A5">
            <w:pPr>
              <w:snapToGrid w:val="0"/>
              <w:spacing w:line="420" w:lineRule="exact"/>
              <w:jc w:val="center"/>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32</w:t>
            </w:r>
          </w:p>
        </w:tc>
        <w:tc>
          <w:tcPr>
            <w:tcW w:w="1897" w:type="dxa"/>
            <w:vAlign w:val="center"/>
          </w:tcPr>
          <w:p w14:paraId="2420E0E7">
            <w:pPr>
              <w:snapToGrid w:val="0"/>
              <w:spacing w:line="420" w:lineRule="exact"/>
              <w:jc w:val="center"/>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履约保证金</w:t>
            </w:r>
          </w:p>
        </w:tc>
        <w:tc>
          <w:tcPr>
            <w:tcW w:w="6662" w:type="dxa"/>
            <w:vAlign w:val="center"/>
          </w:tcPr>
          <w:p w14:paraId="1E8FF1FF">
            <w:pPr>
              <w:tabs>
                <w:tab w:val="left" w:pos="436"/>
                <w:tab w:val="left" w:pos="492"/>
              </w:tabs>
              <w:snapToGrid w:val="0"/>
              <w:spacing w:line="42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1、履约保证金的形式：</w:t>
            </w:r>
            <w:r>
              <w:rPr>
                <w:rFonts w:hint="eastAsia" w:ascii="宋体" w:hAnsi="宋体" w:eastAsia="宋体" w:cs="宋体"/>
                <w:color w:val="000000" w:themeColor="text1"/>
                <w:szCs w:val="21"/>
                <w:highlight w:val="none"/>
                <w14:textFill>
                  <w14:solidFill>
                    <w14:schemeClr w14:val="tx1"/>
                  </w14:solidFill>
                </w14:textFill>
              </w:rPr>
              <w:t>现金；</w:t>
            </w:r>
          </w:p>
          <w:p w14:paraId="4B31403F">
            <w:pPr>
              <w:tabs>
                <w:tab w:val="left" w:pos="436"/>
                <w:tab w:val="left" w:pos="492"/>
              </w:tabs>
              <w:snapToGrid w:val="0"/>
              <w:spacing w:line="420" w:lineRule="exact"/>
              <w:ind w:firstLine="420" w:firstLineChars="200"/>
              <w:rPr>
                <w:rFonts w:hint="eastAsia" w:ascii="宋体" w:hAnsi="宋体" w:eastAsia="宋体" w:cs="宋体"/>
                <w:color w:val="000000" w:themeColor="text1"/>
                <w:szCs w:val="21"/>
                <w:highlight w:val="none"/>
                <w:lang w:val="en-US"/>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2、履约保证金的金额：</w:t>
            </w:r>
            <w:r>
              <w:rPr>
                <w:rFonts w:hint="eastAsia" w:ascii="宋体" w:hAnsi="宋体" w:eastAsia="宋体" w:cs="宋体"/>
                <w:b/>
                <w:bCs/>
                <w:color w:val="000000" w:themeColor="text1"/>
                <w:szCs w:val="21"/>
                <w:highlight w:val="none"/>
                <w:lang w:val="en-US" w:eastAsia="zh-CN"/>
                <w14:textFill>
                  <w14:solidFill>
                    <w14:schemeClr w14:val="tx1"/>
                  </w14:solidFill>
                </w14:textFill>
              </w:rPr>
              <w:t>按中选金额的10%足额缴纳。</w:t>
            </w:r>
          </w:p>
          <w:p w14:paraId="1FA30225">
            <w:pPr>
              <w:tabs>
                <w:tab w:val="left" w:pos="436"/>
                <w:tab w:val="left" w:pos="492"/>
              </w:tabs>
              <w:snapToGrid w:val="0"/>
              <w:spacing w:line="42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3、履约保证金提交程序及时间：承包人应在签订合同前，按比选文件规定，通过其基本账户将</w:t>
            </w:r>
            <w:r>
              <w:rPr>
                <w:rFonts w:hint="eastAsia" w:ascii="宋体" w:hAnsi="宋体" w:eastAsia="宋体" w:cs="宋体"/>
                <w:color w:val="000000" w:themeColor="text1"/>
                <w:szCs w:val="21"/>
                <w:highlight w:val="none"/>
                <w:lang w:val="en-US" w:eastAsia="zh-CN"/>
                <w14:textFill>
                  <w14:solidFill>
                    <w14:schemeClr w14:val="tx1"/>
                  </w14:solidFill>
                </w14:textFill>
              </w:rPr>
              <w:t>履约保证金</w:t>
            </w:r>
            <w:r>
              <w:rPr>
                <w:rFonts w:hint="eastAsia" w:ascii="宋体" w:hAnsi="宋体" w:eastAsia="宋体" w:cs="宋体"/>
                <w:color w:val="000000" w:themeColor="text1"/>
                <w:szCs w:val="21"/>
                <w:highlight w:val="none"/>
                <w14:textFill>
                  <w14:solidFill>
                    <w14:schemeClr w14:val="tx1"/>
                  </w14:solidFill>
                </w14:textFill>
              </w:rPr>
              <w:t>递交至</w:t>
            </w:r>
            <w:r>
              <w:rPr>
                <w:rFonts w:hint="eastAsia" w:ascii="宋体" w:hAnsi="宋体" w:eastAsia="宋体" w:cs="宋体"/>
                <w:color w:val="000000" w:themeColor="text1"/>
                <w:szCs w:val="21"/>
                <w:highlight w:val="none"/>
                <w:lang w:val="en-US" w:eastAsia="zh-CN"/>
                <w14:textFill>
                  <w14:solidFill>
                    <w14:schemeClr w14:val="tx1"/>
                  </w14:solidFill>
                </w14:textFill>
              </w:rPr>
              <w:t>比选人</w:t>
            </w:r>
            <w:r>
              <w:rPr>
                <w:rFonts w:hint="eastAsia" w:ascii="宋体" w:hAnsi="宋体" w:eastAsia="宋体" w:cs="宋体"/>
                <w:color w:val="000000" w:themeColor="text1"/>
                <w:szCs w:val="21"/>
                <w:highlight w:val="none"/>
                <w14:textFill>
                  <w14:solidFill>
                    <w14:schemeClr w14:val="tx1"/>
                  </w14:solidFill>
                </w14:textFill>
              </w:rPr>
              <w:t>约定账户。在施工合同签订前，若承包人未按要求提交履约保证金，发包人将取消其中选资格，竞选保证金不予退还。</w:t>
            </w:r>
          </w:p>
          <w:p w14:paraId="5D1AE805">
            <w:pPr>
              <w:tabs>
                <w:tab w:val="left" w:pos="436"/>
                <w:tab w:val="left" w:pos="492"/>
              </w:tabs>
              <w:snapToGrid w:val="0"/>
              <w:spacing w:line="42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4、履约担保的期限：自提交履约担保之日起至竣工验收合格之日止。</w:t>
            </w:r>
          </w:p>
          <w:p w14:paraId="5A81DA08">
            <w:pPr>
              <w:pStyle w:val="8"/>
              <w:spacing w:line="360" w:lineRule="auto"/>
              <w:ind w:firstLine="453" w:firstLineChars="216"/>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5、履约保证金退还方式：工程竣工验收后7个工作日内一次性无息退还。</w:t>
            </w:r>
          </w:p>
        </w:tc>
      </w:tr>
      <w:tr w14:paraId="7D29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Align w:val="center"/>
          </w:tcPr>
          <w:p w14:paraId="06118CEF">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hint="eastAsia" w:ascii="宋体" w:hAnsi="宋体"/>
                <w:color w:val="000000" w:themeColor="text1"/>
                <w:kern w:val="0"/>
                <w:szCs w:val="21"/>
                <w:highlight w:val="none"/>
                <w:lang w:val="en-US" w:eastAsia="zh-CN"/>
                <w14:textFill>
                  <w14:solidFill>
                    <w14:schemeClr w14:val="tx1"/>
                  </w14:solidFill>
                </w14:textFill>
              </w:rPr>
              <w:t>3</w:t>
            </w:r>
          </w:p>
        </w:tc>
        <w:tc>
          <w:tcPr>
            <w:tcW w:w="1897" w:type="dxa"/>
            <w:vAlign w:val="center"/>
          </w:tcPr>
          <w:p w14:paraId="67D200AE">
            <w:pPr>
              <w:snapToGrid w:val="0"/>
              <w:spacing w:line="42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比选代理服务费</w:t>
            </w:r>
          </w:p>
        </w:tc>
        <w:tc>
          <w:tcPr>
            <w:tcW w:w="6662" w:type="dxa"/>
            <w:vAlign w:val="center"/>
          </w:tcPr>
          <w:p w14:paraId="4EE04579">
            <w:pPr>
              <w:spacing w:line="360" w:lineRule="auto"/>
              <w:ind w:firstLine="312" w:firstLineChars="149"/>
              <w:rPr>
                <w:rFonts w:hint="eastAsia" w:ascii="宋体" w:hAnsi="宋体" w:cs="宋体"/>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1.本工程的比选代理服务费由中选人支付。该项目比选工作结束后（即中选人在领取中选通知书之前），应向比选代理机构一次性支付相应的比选代理服务费用。</w:t>
            </w:r>
            <w:r>
              <w:rPr>
                <w:rFonts w:hint="eastAsia"/>
                <w:color w:val="000000" w:themeColor="text1"/>
                <w:highlight w:val="none"/>
                <w:lang w:val="en-US" w:eastAsia="zh-CN"/>
                <w14:textFill>
                  <w14:solidFill>
                    <w14:schemeClr w14:val="tx1"/>
                  </w14:solidFill>
                </w14:textFill>
              </w:rPr>
              <w:t>本项目代理服务</w:t>
            </w:r>
            <w:r>
              <w:rPr>
                <w:rFonts w:hint="eastAsia"/>
                <w:color w:val="000000" w:themeColor="text1"/>
                <w:highlight w:val="none"/>
                <w:lang w:val="en-US" w:eastAsia="zh-CN"/>
                <w14:textFill>
                  <w14:solidFill>
                    <w14:schemeClr w14:val="tx1"/>
                  </w14:solidFill>
                </w14:textFill>
              </w:rPr>
              <w:t>费包干价每个标段2000.00元，</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竞选人在报价时自行将此费用考</w:t>
            </w:r>
            <w:r>
              <w:rPr>
                <w:rFonts w:hint="eastAsia"/>
                <w:color w:val="000000" w:themeColor="text1"/>
                <w:sz w:val="21"/>
                <w:highlight w:val="none"/>
                <w:lang w:val="en-US" w:eastAsia="zh-CN"/>
                <w14:textFill>
                  <w14:solidFill>
                    <w14:schemeClr w14:val="tx1"/>
                  </w14:solidFill>
                </w14:textFill>
              </w:rPr>
              <w:t>虑在投标报价中，中标后比选人不得向中标人支付此笔费用。</w:t>
            </w:r>
          </w:p>
        </w:tc>
      </w:tr>
      <w:tr w14:paraId="779E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188" w:type="dxa"/>
            <w:vAlign w:val="center"/>
          </w:tcPr>
          <w:p w14:paraId="2675D016">
            <w:pPr>
              <w:snapToGrid w:val="0"/>
              <w:spacing w:line="420" w:lineRule="exact"/>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hint="eastAsia" w:ascii="宋体" w:hAnsi="宋体"/>
                <w:color w:val="000000" w:themeColor="text1"/>
                <w:kern w:val="0"/>
                <w:szCs w:val="21"/>
                <w:highlight w:val="none"/>
                <w:lang w:val="en-US" w:eastAsia="zh-CN"/>
                <w14:textFill>
                  <w14:solidFill>
                    <w14:schemeClr w14:val="tx1"/>
                  </w14:solidFill>
                </w14:textFill>
              </w:rPr>
              <w:t>4</w:t>
            </w:r>
          </w:p>
        </w:tc>
        <w:tc>
          <w:tcPr>
            <w:tcW w:w="1897" w:type="dxa"/>
            <w:vAlign w:val="center"/>
          </w:tcPr>
          <w:p w14:paraId="62612DFD">
            <w:pPr>
              <w:snapToGrid w:val="0"/>
              <w:spacing w:line="420" w:lineRule="exact"/>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比选结果公示</w:t>
            </w:r>
          </w:p>
        </w:tc>
        <w:tc>
          <w:tcPr>
            <w:tcW w:w="6662" w:type="dxa"/>
            <w:vAlign w:val="center"/>
          </w:tcPr>
          <w:p w14:paraId="39CB321E">
            <w:pPr>
              <w:tabs>
                <w:tab w:val="left" w:pos="436"/>
                <w:tab w:val="left" w:pos="492"/>
              </w:tabs>
              <w:snapToGrid w:val="0"/>
              <w:spacing w:line="420" w:lineRule="exact"/>
              <w:ind w:firstLine="420" w:firstLineChars="200"/>
              <w:rPr>
                <w:rFonts w:hint="eastAsia"/>
                <w:color w:val="000000" w:themeColor="text1"/>
                <w:sz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比选人在收到评标报告后3日内将比选结果</w:t>
            </w:r>
            <w:r>
              <w:rPr>
                <w:rFonts w:hint="eastAsia" w:ascii="宋体" w:hAnsi="宋体" w:eastAsia="宋体" w:cs="Times New Roman"/>
                <w:color w:val="000000" w:themeColor="text1"/>
                <w:szCs w:val="21"/>
                <w:highlight w:val="none"/>
                <w14:textFill>
                  <w14:solidFill>
                    <w14:schemeClr w14:val="tx1"/>
                  </w14:solidFill>
                </w14:textFill>
              </w:rPr>
              <w:t>在</w:t>
            </w:r>
            <w:r>
              <w:rPr>
                <w:rFonts w:hint="eastAsia" w:ascii="宋体" w:hAnsi="宋体"/>
                <w:color w:val="000000" w:themeColor="text1"/>
                <w:szCs w:val="21"/>
                <w:highlight w:val="none"/>
                <w:u w:val="single"/>
                <w14:textFill>
                  <w14:solidFill>
                    <w14:schemeClr w14:val="tx1"/>
                  </w14:solidFill>
                </w14:textFill>
              </w:rPr>
              <w:t>重庆康发公路工程有限责任公司网（https://www.cqkangfa.cn）</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Cs w:val="21"/>
                <w:highlight w:val="none"/>
                <w14:textFill>
                  <w14:solidFill>
                    <w14:schemeClr w14:val="tx1"/>
                  </w14:solidFill>
                </w14:textFill>
              </w:rPr>
              <w:t>进</w:t>
            </w:r>
            <w:r>
              <w:rPr>
                <w:rFonts w:hint="eastAsia" w:ascii="宋体" w:hAnsi="宋体"/>
                <w:color w:val="000000" w:themeColor="text1"/>
                <w:szCs w:val="21"/>
                <w:highlight w:val="none"/>
                <w14:textFill>
                  <w14:solidFill>
                    <w14:schemeClr w14:val="tx1"/>
                  </w14:solidFill>
                </w14:textFill>
              </w:rPr>
              <w:t>行公示，公示时间不少于1个工作日。公示期间若无任何质疑投诉或经调查质疑投诉不成立的，比选人向第一中选候选人发放中选通知书。若经调查对第一中选候选人的质疑投诉成立的，比选人可向第二中选人发放中选通知书或重新进行比选。</w:t>
            </w:r>
          </w:p>
        </w:tc>
      </w:tr>
      <w:tr w14:paraId="53B4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188" w:type="dxa"/>
            <w:vAlign w:val="center"/>
          </w:tcPr>
          <w:p w14:paraId="3F297927">
            <w:pPr>
              <w:snapToGrid w:val="0"/>
              <w:spacing w:line="420" w:lineRule="exact"/>
              <w:jc w:val="center"/>
              <w:rPr>
                <w:rFonts w:hint="eastAsia" w:ascii="宋体" w:hAnsi="宋体" w:eastAsia="宋体"/>
                <w:color w:val="000000" w:themeColor="text1"/>
                <w:kern w:val="0"/>
                <w:szCs w:val="21"/>
                <w:highlight w:val="none"/>
                <w:lang w:eastAsia="zh-CN"/>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hint="eastAsia" w:ascii="宋体" w:hAnsi="宋体"/>
                <w:color w:val="000000" w:themeColor="text1"/>
                <w:kern w:val="0"/>
                <w:szCs w:val="21"/>
                <w:highlight w:val="none"/>
                <w:lang w:val="en-US" w:eastAsia="zh-CN"/>
                <w14:textFill>
                  <w14:solidFill>
                    <w14:schemeClr w14:val="tx1"/>
                  </w14:solidFill>
                </w14:textFill>
              </w:rPr>
              <w:t>5</w:t>
            </w:r>
          </w:p>
        </w:tc>
        <w:tc>
          <w:tcPr>
            <w:tcW w:w="1897" w:type="dxa"/>
            <w:vAlign w:val="center"/>
          </w:tcPr>
          <w:p w14:paraId="1BDA4493">
            <w:pPr>
              <w:tabs>
                <w:tab w:val="left" w:pos="436"/>
                <w:tab w:val="left" w:pos="492"/>
              </w:tabs>
              <w:snapToGrid w:val="0"/>
              <w:spacing w:line="420" w:lineRule="exact"/>
              <w:rPr>
                <w:rFonts w:hint="eastAsia" w:ascii="宋体" w:hAnsi="宋体"/>
                <w:color w:val="000000" w:themeColor="text1"/>
                <w:kern w:val="0"/>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交易服务费的收取</w:t>
            </w:r>
          </w:p>
        </w:tc>
        <w:tc>
          <w:tcPr>
            <w:tcW w:w="6662" w:type="dxa"/>
            <w:vAlign w:val="center"/>
          </w:tcPr>
          <w:p w14:paraId="73ADB094">
            <w:pPr>
              <w:tabs>
                <w:tab w:val="left" w:pos="436"/>
                <w:tab w:val="left" w:pos="492"/>
              </w:tabs>
              <w:snapToGrid w:val="0"/>
              <w:spacing w:line="42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不考虑</w:t>
            </w:r>
          </w:p>
        </w:tc>
      </w:tr>
      <w:tr w14:paraId="3885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88" w:type="dxa"/>
            <w:vAlign w:val="center"/>
          </w:tcPr>
          <w:p w14:paraId="4697C4FF">
            <w:pPr>
              <w:snapToGrid w:val="0"/>
              <w:spacing w:line="42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3</w:t>
            </w:r>
            <w:r>
              <w:rPr>
                <w:rFonts w:hint="eastAsia" w:ascii="宋体" w:hAnsi="宋体"/>
                <w:b/>
                <w:color w:val="000000" w:themeColor="text1"/>
                <w:kern w:val="0"/>
                <w:szCs w:val="21"/>
                <w:highlight w:val="none"/>
                <w:lang w:val="en-US" w:eastAsia="zh-CN"/>
                <w14:textFill>
                  <w14:solidFill>
                    <w14:schemeClr w14:val="tx1"/>
                  </w14:solidFill>
                </w14:textFill>
              </w:rPr>
              <w:t>6</w:t>
            </w:r>
          </w:p>
        </w:tc>
        <w:tc>
          <w:tcPr>
            <w:tcW w:w="1897" w:type="dxa"/>
            <w:vAlign w:val="center"/>
          </w:tcPr>
          <w:p w14:paraId="434E32C4">
            <w:pPr>
              <w:tabs>
                <w:tab w:val="left" w:pos="436"/>
                <w:tab w:val="left" w:pos="492"/>
              </w:tabs>
              <w:snapToGrid w:val="0"/>
              <w:spacing w:line="420" w:lineRule="exact"/>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比选文件售价</w:t>
            </w:r>
          </w:p>
        </w:tc>
        <w:tc>
          <w:tcPr>
            <w:tcW w:w="6662" w:type="dxa"/>
            <w:vAlign w:val="center"/>
          </w:tcPr>
          <w:p w14:paraId="527ADE2F">
            <w:pPr>
              <w:tabs>
                <w:tab w:val="left" w:pos="436"/>
                <w:tab w:val="left" w:pos="492"/>
              </w:tabs>
              <w:snapToGrid w:val="0"/>
              <w:spacing w:line="420" w:lineRule="exact"/>
              <w:rPr>
                <w:rFonts w:hint="default"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比选文件每套售</w:t>
            </w:r>
            <w:r>
              <w:rPr>
                <w:rFonts w:hint="eastAsia" w:ascii="宋体" w:hAnsi="宋体" w:eastAsia="宋体" w:cs="Times New Roman"/>
                <w:color w:val="000000" w:themeColor="text1"/>
                <w:szCs w:val="21"/>
                <w:highlight w:val="none"/>
                <w14:textFill>
                  <w14:solidFill>
                    <w14:schemeClr w14:val="tx1"/>
                  </w14:solidFill>
                </w14:textFill>
              </w:rPr>
              <w:t>价500元</w:t>
            </w:r>
            <w:r>
              <w:rPr>
                <w:rFonts w:hint="eastAsia" w:ascii="宋体" w:hAnsi="宋体" w:eastAsia="宋体" w:cs="Times New Roman"/>
                <w:color w:val="000000" w:themeColor="text1"/>
                <w:szCs w:val="21"/>
                <w:highlight w:val="none"/>
                <w14:textFill>
                  <w14:solidFill>
                    <w14:schemeClr w14:val="tx1"/>
                  </w14:solidFill>
                </w14:textFill>
              </w:rPr>
              <w:t>，由竞选人在递交竞选文件时递交，售后不退。</w:t>
            </w:r>
          </w:p>
        </w:tc>
      </w:tr>
      <w:tr w14:paraId="7EA5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88" w:type="dxa"/>
            <w:vAlign w:val="center"/>
          </w:tcPr>
          <w:p w14:paraId="55DAE64F">
            <w:pPr>
              <w:snapToGrid w:val="0"/>
              <w:spacing w:line="420" w:lineRule="exact"/>
              <w:jc w:val="center"/>
              <w:rPr>
                <w:rFonts w:hint="eastAsia"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3</w:t>
            </w:r>
            <w:r>
              <w:rPr>
                <w:rFonts w:hint="eastAsia" w:ascii="宋体" w:hAnsi="宋体"/>
                <w:b/>
                <w:color w:val="000000" w:themeColor="text1"/>
                <w:kern w:val="0"/>
                <w:szCs w:val="21"/>
                <w:highlight w:val="none"/>
                <w:lang w:val="en-US" w:eastAsia="zh-CN"/>
                <w14:textFill>
                  <w14:solidFill>
                    <w14:schemeClr w14:val="tx1"/>
                  </w14:solidFill>
                </w14:textFill>
              </w:rPr>
              <w:t>7</w:t>
            </w:r>
          </w:p>
        </w:tc>
        <w:tc>
          <w:tcPr>
            <w:tcW w:w="1897" w:type="dxa"/>
            <w:vAlign w:val="center"/>
          </w:tcPr>
          <w:p w14:paraId="5815F29E">
            <w:pPr>
              <w:snapToGrid w:val="0"/>
              <w:spacing w:line="420" w:lineRule="exact"/>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合同签订</w:t>
            </w:r>
          </w:p>
        </w:tc>
        <w:tc>
          <w:tcPr>
            <w:tcW w:w="6662" w:type="dxa"/>
            <w:vAlign w:val="center"/>
          </w:tcPr>
          <w:p w14:paraId="3E212610">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val="en-US" w:eastAsia="zh-CN"/>
                <w14:textFill>
                  <w14:solidFill>
                    <w14:schemeClr w14:val="tx1"/>
                  </w14:solidFill>
                </w14:textFill>
              </w:rPr>
              <w:t>发包人</w:t>
            </w:r>
            <w:r>
              <w:rPr>
                <w:rFonts w:hint="eastAsia" w:ascii="宋体" w:hAnsi="宋体"/>
                <w:color w:val="000000" w:themeColor="text1"/>
                <w:szCs w:val="21"/>
                <w:highlight w:val="none"/>
                <w14:textFill>
                  <w14:solidFill>
                    <w14:schemeClr w14:val="tx1"/>
                  </w14:solidFill>
                </w14:textFill>
              </w:rPr>
              <w:t>与中选人应当在中选通知书发出之日起5个工作日内，按照比选文件确定的合同文本以及中选价、质量、技术和服务要求、履行期限等事项签订合同。</w:t>
            </w:r>
          </w:p>
          <w:p w14:paraId="080DAD28">
            <w:pPr>
              <w:tabs>
                <w:tab w:val="left" w:pos="436"/>
                <w:tab w:val="left" w:pos="492"/>
              </w:tabs>
              <w:snapToGrid w:val="0"/>
              <w:spacing w:line="420" w:lineRule="exact"/>
              <w:ind w:firstLine="420" w:firstLineChars="200"/>
              <w:rPr>
                <w:rFonts w:hint="eastAsia" w:ascii="宋体" w:hAnsi="宋体" w:eastAsia="宋体" w:cs="Times New Roman"/>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中选人无正当理由拒签合同的，</w:t>
            </w:r>
            <w:r>
              <w:rPr>
                <w:rFonts w:hint="eastAsia" w:ascii="宋体" w:hAnsi="宋体"/>
                <w:color w:val="000000" w:themeColor="text1"/>
                <w:szCs w:val="21"/>
                <w:highlight w:val="none"/>
                <w:lang w:val="en-US" w:eastAsia="zh-CN"/>
                <w14:textFill>
                  <w14:solidFill>
                    <w14:schemeClr w14:val="tx1"/>
                  </w14:solidFill>
                </w14:textFill>
              </w:rPr>
              <w:t>发包人</w:t>
            </w:r>
            <w:r>
              <w:rPr>
                <w:rFonts w:hint="eastAsia" w:ascii="宋体" w:hAnsi="宋体"/>
                <w:color w:val="000000" w:themeColor="text1"/>
                <w:szCs w:val="21"/>
                <w:highlight w:val="none"/>
                <w14:textFill>
                  <w14:solidFill>
                    <w14:schemeClr w14:val="tx1"/>
                  </w14:solidFill>
                </w14:textFill>
              </w:rPr>
              <w:t>取消其承包资格。排名第一的中选侯选人放弃承包的、因不可抗力不能履行合同，或者被查实存在影响成交结果的违法行为等情形，不符合承包条件的，</w:t>
            </w:r>
            <w:r>
              <w:rPr>
                <w:rFonts w:hint="eastAsia" w:ascii="宋体" w:hAnsi="宋体"/>
                <w:color w:val="000000" w:themeColor="text1"/>
                <w:szCs w:val="21"/>
                <w:highlight w:val="none"/>
                <w:lang w:val="en-US" w:eastAsia="zh-CN"/>
                <w14:textFill>
                  <w14:solidFill>
                    <w14:schemeClr w14:val="tx1"/>
                  </w14:solidFill>
                </w14:textFill>
              </w:rPr>
              <w:t>发包人</w:t>
            </w:r>
            <w:r>
              <w:rPr>
                <w:rFonts w:hint="eastAsia" w:ascii="宋体" w:hAnsi="宋体"/>
                <w:color w:val="000000" w:themeColor="text1"/>
                <w:szCs w:val="21"/>
                <w:highlight w:val="none"/>
                <w14:textFill>
                  <w14:solidFill>
                    <w14:schemeClr w14:val="tx1"/>
                  </w14:solidFill>
                </w14:textFill>
              </w:rPr>
              <w:t>可以按照候选中选人名单排序依次确定其他候选人为中选人，也可以重新组织比选，确定中选人。</w:t>
            </w:r>
          </w:p>
        </w:tc>
      </w:tr>
      <w:tr w14:paraId="18A0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188" w:type="dxa"/>
            <w:vAlign w:val="center"/>
          </w:tcPr>
          <w:p w14:paraId="5BAA4D88">
            <w:pPr>
              <w:snapToGrid w:val="0"/>
              <w:spacing w:line="420" w:lineRule="exact"/>
              <w:jc w:val="center"/>
              <w:rPr>
                <w:rFonts w:hint="default" w:ascii="宋体" w:hAnsi="宋体" w:eastAsia="宋体"/>
                <w:b/>
                <w:color w:val="000000" w:themeColor="text1"/>
                <w:kern w:val="0"/>
                <w:szCs w:val="21"/>
                <w:highlight w:val="none"/>
                <w:lang w:val="en-US" w:eastAsia="zh-CN"/>
                <w14:textFill>
                  <w14:solidFill>
                    <w14:schemeClr w14:val="tx1"/>
                  </w14:solidFill>
                </w14:textFill>
              </w:rPr>
            </w:pPr>
            <w:r>
              <w:rPr>
                <w:rFonts w:hint="eastAsia" w:ascii="宋体" w:hAnsi="宋体"/>
                <w:b/>
                <w:color w:val="000000" w:themeColor="text1"/>
                <w:kern w:val="0"/>
                <w:szCs w:val="21"/>
                <w:highlight w:val="none"/>
                <w:lang w:val="en-US" w:eastAsia="zh-CN"/>
                <w14:textFill>
                  <w14:solidFill>
                    <w14:schemeClr w14:val="tx1"/>
                  </w14:solidFill>
                </w14:textFill>
              </w:rPr>
              <w:t>38</w:t>
            </w:r>
          </w:p>
        </w:tc>
        <w:tc>
          <w:tcPr>
            <w:tcW w:w="1897" w:type="dxa"/>
            <w:vAlign w:val="top"/>
          </w:tcPr>
          <w:p w14:paraId="7E5A8CA5">
            <w:pPr>
              <w:pStyle w:val="16"/>
              <w:rPr>
                <w:rFonts w:ascii="Times New Roman"/>
                <w:color w:val="000000" w:themeColor="text1"/>
                <w:sz w:val="20"/>
                <w:highlight w:val="none"/>
                <w14:textFill>
                  <w14:solidFill>
                    <w14:schemeClr w14:val="tx1"/>
                  </w14:solidFill>
                </w14:textFill>
              </w:rPr>
            </w:pPr>
          </w:p>
          <w:p w14:paraId="335244B3">
            <w:pPr>
              <w:pStyle w:val="16"/>
              <w:rPr>
                <w:rFonts w:ascii="Times New Roman"/>
                <w:color w:val="000000" w:themeColor="text1"/>
                <w:sz w:val="20"/>
                <w:highlight w:val="none"/>
                <w14:textFill>
                  <w14:solidFill>
                    <w14:schemeClr w14:val="tx1"/>
                  </w14:solidFill>
                </w14:textFill>
              </w:rPr>
            </w:pPr>
          </w:p>
          <w:p w14:paraId="5A12F44F">
            <w:pPr>
              <w:pStyle w:val="16"/>
              <w:rPr>
                <w:rFonts w:ascii="Times New Roman"/>
                <w:color w:val="000000" w:themeColor="text1"/>
                <w:sz w:val="20"/>
                <w:highlight w:val="none"/>
                <w14:textFill>
                  <w14:solidFill>
                    <w14:schemeClr w14:val="tx1"/>
                  </w14:solidFill>
                </w14:textFill>
              </w:rPr>
            </w:pPr>
          </w:p>
          <w:p w14:paraId="70396959">
            <w:pPr>
              <w:pStyle w:val="16"/>
              <w:rPr>
                <w:rFonts w:ascii="Times New Roman"/>
                <w:color w:val="000000" w:themeColor="text1"/>
                <w:sz w:val="20"/>
                <w:highlight w:val="none"/>
                <w14:textFill>
                  <w14:solidFill>
                    <w14:schemeClr w14:val="tx1"/>
                  </w14:solidFill>
                </w14:textFill>
              </w:rPr>
            </w:pPr>
          </w:p>
          <w:p w14:paraId="767F3B94">
            <w:pPr>
              <w:pStyle w:val="16"/>
              <w:rPr>
                <w:rFonts w:ascii="Times New Roman"/>
                <w:color w:val="000000" w:themeColor="text1"/>
                <w:sz w:val="20"/>
                <w:highlight w:val="none"/>
                <w14:textFill>
                  <w14:solidFill>
                    <w14:schemeClr w14:val="tx1"/>
                  </w14:solidFill>
                </w14:textFill>
              </w:rPr>
            </w:pPr>
          </w:p>
          <w:p w14:paraId="776A6013">
            <w:pPr>
              <w:pStyle w:val="16"/>
              <w:spacing w:before="9"/>
              <w:rPr>
                <w:rFonts w:ascii="Times New Roman"/>
                <w:color w:val="000000" w:themeColor="text1"/>
                <w:sz w:val="23"/>
                <w:highlight w:val="none"/>
                <w14:textFill>
                  <w14:solidFill>
                    <w14:schemeClr w14:val="tx1"/>
                  </w14:solidFill>
                </w14:textFill>
              </w:rPr>
            </w:pPr>
          </w:p>
          <w:p w14:paraId="6579B718">
            <w:pPr>
              <w:pStyle w:val="16"/>
              <w:spacing w:before="1"/>
              <w:ind w:left="418" w:leftChars="0"/>
              <w:rPr>
                <w:rFonts w:hint="eastAsia" w:ascii="宋体" w:hAnsi="宋体"/>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投诉处理</w:t>
            </w:r>
          </w:p>
        </w:tc>
        <w:tc>
          <w:tcPr>
            <w:tcW w:w="6662" w:type="dxa"/>
            <w:vAlign w:val="top"/>
          </w:tcPr>
          <w:p w14:paraId="3F798866">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1.竞选人或者其他利害关系人就比选结果等事项投诉的，应当先向比选人提出异议；比选人应当在规定时间内答复；对比选人的答复不满意的，或比选人未答复的，可向行业监督部门投诉。</w:t>
            </w:r>
          </w:p>
          <w:p w14:paraId="7DC6EAB6">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2.行业监督部门依照《招标投标法》、《招标投标法实施条例》、《重庆市招标投标条例》、《工程建设项目招标投标活动投诉处理办法》（七部委令第 11 号（根据九部门 2013 年第 23 号令修正））、《重庆市招标投标活动投诉处理实施细则》（渝发改标[2014]1168 号）等法律法规文件处理投诉。</w:t>
            </w:r>
          </w:p>
          <w:p w14:paraId="050F794E">
            <w:pPr>
              <w:tabs>
                <w:tab w:val="left" w:pos="436"/>
                <w:tab w:val="left" w:pos="492"/>
              </w:tabs>
              <w:snapToGrid w:val="0"/>
              <w:spacing w:line="42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3.投诉人捏造事实、伪造材料或者以非法手段取得证明材料进行投诉的，行政监督部门应当予以驳回；给他人造成损失的，依法承担赔偿责任。</w:t>
            </w:r>
          </w:p>
        </w:tc>
      </w:tr>
      <w:tr w14:paraId="0A3C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188" w:type="dxa"/>
            <w:vAlign w:val="center"/>
          </w:tcPr>
          <w:p w14:paraId="61795060">
            <w:pPr>
              <w:snapToGrid w:val="0"/>
              <w:spacing w:line="420" w:lineRule="exact"/>
              <w:jc w:val="center"/>
              <w:rPr>
                <w:rFonts w:hint="default" w:ascii="宋体" w:hAnsi="宋体" w:eastAsia="宋体"/>
                <w:b/>
                <w:color w:val="000000" w:themeColor="text1"/>
                <w:kern w:val="0"/>
                <w:szCs w:val="21"/>
                <w:highlight w:val="none"/>
                <w:lang w:val="en-US" w:eastAsia="zh-CN"/>
                <w14:textFill>
                  <w14:solidFill>
                    <w14:schemeClr w14:val="tx1"/>
                  </w14:solidFill>
                </w14:textFill>
              </w:rPr>
            </w:pPr>
            <w:r>
              <w:rPr>
                <w:rFonts w:hint="eastAsia" w:ascii="宋体" w:hAnsi="宋体"/>
                <w:b/>
                <w:color w:val="000000" w:themeColor="text1"/>
                <w:kern w:val="0"/>
                <w:szCs w:val="21"/>
                <w:highlight w:val="none"/>
                <w:lang w:val="en-US" w:eastAsia="zh-CN"/>
                <w14:textFill>
                  <w14:solidFill>
                    <w14:schemeClr w14:val="tx1"/>
                  </w14:solidFill>
                </w14:textFill>
              </w:rPr>
              <w:t>39</w:t>
            </w:r>
          </w:p>
        </w:tc>
        <w:tc>
          <w:tcPr>
            <w:tcW w:w="1897" w:type="dxa"/>
            <w:vAlign w:val="top"/>
          </w:tcPr>
          <w:p w14:paraId="704E9963">
            <w:pPr>
              <w:pStyle w:val="16"/>
              <w:rPr>
                <w:rFonts w:ascii="Times New Roman"/>
                <w:color w:val="000000" w:themeColor="text1"/>
                <w:sz w:val="20"/>
                <w:highlight w:val="none"/>
                <w14:textFill>
                  <w14:solidFill>
                    <w14:schemeClr w14:val="tx1"/>
                  </w14:solidFill>
                </w14:textFill>
              </w:rPr>
            </w:pPr>
          </w:p>
          <w:p w14:paraId="5801A738">
            <w:pPr>
              <w:pStyle w:val="16"/>
              <w:spacing w:before="3"/>
              <w:rPr>
                <w:rFonts w:ascii="Times New Roman"/>
                <w:color w:val="000000" w:themeColor="text1"/>
                <w:sz w:val="24"/>
                <w:highlight w:val="none"/>
                <w14:textFill>
                  <w14:solidFill>
                    <w14:schemeClr w14:val="tx1"/>
                  </w14:solidFill>
                </w14:textFill>
              </w:rPr>
            </w:pPr>
          </w:p>
          <w:p w14:paraId="6B1EE6F8">
            <w:pPr>
              <w:pStyle w:val="16"/>
              <w:ind w:left="207" w:leftChars="0" w:right="196" w:rightChars="0"/>
              <w:jc w:val="center"/>
              <w:rPr>
                <w:rFonts w:hint="eastAsia"/>
                <w:b/>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关于对比选文件及竞选争议的解释</w:t>
            </w:r>
          </w:p>
        </w:tc>
        <w:tc>
          <w:tcPr>
            <w:tcW w:w="6662" w:type="dxa"/>
            <w:vAlign w:val="top"/>
          </w:tcPr>
          <w:p w14:paraId="23AED4B6">
            <w:pPr>
              <w:pStyle w:val="16"/>
              <w:tabs>
                <w:tab w:val="left" w:pos="742"/>
              </w:tabs>
              <w:spacing w:before="20" w:line="278" w:lineRule="auto"/>
              <w:ind w:right="-15" w:firstLine="420" w:firstLineChars="200"/>
              <w:jc w:val="left"/>
              <w:rPr>
                <w:color w:val="000000" w:themeColor="text1"/>
                <w:highlight w:val="none"/>
                <w:lang w:val="en-US"/>
                <w14:textFill>
                  <w14:solidFill>
                    <w14:schemeClr w14:val="tx1"/>
                  </w14:solidFill>
                </w14:textFill>
              </w:rPr>
            </w:pPr>
            <w:r>
              <w:rPr>
                <w:color w:val="000000" w:themeColor="text1"/>
                <w:highlight w:val="none"/>
                <w:lang w:val="en-US"/>
                <w14:textFill>
                  <w14:solidFill>
                    <w14:schemeClr w14:val="tx1"/>
                  </w14:solidFill>
                </w14:textFill>
              </w:rPr>
              <w:t>对比选文件的评审标准和方法，以及资格审查和否决竞标条款理解有争议的，应当作出不利于比选人的解释，但违背国家利益、社会公共利益的除外。</w:t>
            </w:r>
          </w:p>
          <w:p w14:paraId="4C569118">
            <w:pPr>
              <w:pStyle w:val="16"/>
              <w:tabs>
                <w:tab w:val="left" w:pos="742"/>
              </w:tabs>
              <w:spacing w:before="20" w:line="278" w:lineRule="auto"/>
              <w:ind w:right="-15" w:rightChars="0" w:firstLine="420" w:firstLineChars="200"/>
              <w:jc w:val="left"/>
              <w:rPr>
                <w:rFonts w:hint="eastAsia"/>
                <w:b/>
                <w:color w:val="000000" w:themeColor="text1"/>
                <w:kern w:val="0"/>
                <w:szCs w:val="21"/>
                <w:highlight w:val="none"/>
                <w14:textFill>
                  <w14:solidFill>
                    <w14:schemeClr w14:val="tx1"/>
                  </w14:solidFill>
                </w14:textFill>
              </w:rPr>
            </w:pPr>
            <w:r>
              <w:rPr>
                <w:color w:val="000000" w:themeColor="text1"/>
                <w:highlight w:val="none"/>
                <w:lang w:val="en-US"/>
                <w14:textFill>
                  <w14:solidFill>
                    <w14:schemeClr w14:val="tx1"/>
                  </w14:solidFill>
                </w14:textFill>
              </w:rPr>
              <w:t>对竞选文件理解有争议的，应当作出不利于提交该竞选文件的竞选人的解释。</w:t>
            </w:r>
          </w:p>
        </w:tc>
      </w:tr>
      <w:tr w14:paraId="4871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88" w:type="dxa"/>
            <w:vAlign w:val="center"/>
          </w:tcPr>
          <w:p w14:paraId="1DB13649">
            <w:pPr>
              <w:snapToGrid w:val="0"/>
              <w:spacing w:line="420" w:lineRule="exact"/>
              <w:jc w:val="center"/>
              <w:rPr>
                <w:rFonts w:hint="default" w:ascii="宋体" w:hAnsi="宋体" w:eastAsia="宋体"/>
                <w:b/>
                <w:color w:val="000000" w:themeColor="text1"/>
                <w:kern w:val="0"/>
                <w:szCs w:val="21"/>
                <w:highlight w:val="none"/>
                <w:lang w:val="en-US" w:eastAsia="zh-CN"/>
                <w14:textFill>
                  <w14:solidFill>
                    <w14:schemeClr w14:val="tx1"/>
                  </w14:solidFill>
                </w14:textFill>
              </w:rPr>
            </w:pPr>
            <w:r>
              <w:rPr>
                <w:rFonts w:hint="eastAsia" w:ascii="宋体" w:hAnsi="宋体"/>
                <w:b/>
                <w:color w:val="000000" w:themeColor="text1"/>
                <w:kern w:val="0"/>
                <w:szCs w:val="21"/>
                <w:highlight w:val="none"/>
                <w:lang w:val="en-US" w:eastAsia="zh-CN"/>
                <w14:textFill>
                  <w14:solidFill>
                    <w14:schemeClr w14:val="tx1"/>
                  </w14:solidFill>
                </w14:textFill>
              </w:rPr>
              <w:t>40</w:t>
            </w:r>
          </w:p>
        </w:tc>
        <w:tc>
          <w:tcPr>
            <w:tcW w:w="1897" w:type="dxa"/>
            <w:vAlign w:val="center"/>
          </w:tcPr>
          <w:p w14:paraId="55085442">
            <w:pPr>
              <w:pStyle w:val="16"/>
              <w:jc w:val="center"/>
              <w:rPr>
                <w:rFonts w:ascii="Times New Roman"/>
                <w:color w:val="000000" w:themeColor="text1"/>
                <w:sz w:val="20"/>
                <w:highlight w:val="none"/>
                <w14:textFill>
                  <w14:solidFill>
                    <w14:schemeClr w14:val="tx1"/>
                  </w14:solidFill>
                </w14:textFill>
              </w:rPr>
            </w:pPr>
          </w:p>
          <w:p w14:paraId="3C07910C">
            <w:pPr>
              <w:pStyle w:val="16"/>
              <w:ind w:left="207" w:leftChars="0" w:right="196" w:rightChars="0"/>
              <w:jc w:val="center"/>
              <w:rPr>
                <w:rFonts w:hint="eastAsia"/>
                <w:b/>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其它说明</w:t>
            </w:r>
          </w:p>
        </w:tc>
        <w:tc>
          <w:tcPr>
            <w:tcW w:w="6662" w:type="dxa"/>
            <w:vAlign w:val="top"/>
          </w:tcPr>
          <w:p w14:paraId="36D23179">
            <w:pPr>
              <w:spacing w:line="420" w:lineRule="exact"/>
              <w:ind w:firstLine="411" w:firstLineChars="19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竞选人须在资格审查文件中承诺：我公司若中标，将在合同谈判时向贵单位提供参与本项目施工工作（按竞选文件）的人员名单，并附相应人员的身份证、执业资格证、职称证书、社保缴费证明等证明材料作为合同附件并作为合同文件的组成部分。如果我公司在合同谈判时，不能向贵单位提供上述材料（除不可抗力因素），视为我公司放弃中标候选人资格。</w:t>
            </w:r>
          </w:p>
          <w:p w14:paraId="50FE2122">
            <w:pPr>
              <w:pStyle w:val="16"/>
              <w:tabs>
                <w:tab w:val="left" w:pos="742"/>
              </w:tabs>
              <w:spacing w:before="20" w:line="278" w:lineRule="auto"/>
              <w:ind w:right="-15" w:rightChars="0" w:firstLine="420" w:firstLineChars="200"/>
              <w:jc w:val="left"/>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2、竞选人须在资格审查文件中承诺：我公司若中标，将在合同谈判结束后7日内向贵单位提供主要设备进场清单。如果我公司在合同谈判结束后7日内，不能向贵单位提供上述材料（除不可抗力因素），视为我公司放弃中标候选人资格。</w:t>
            </w:r>
          </w:p>
          <w:p w14:paraId="33942D41">
            <w:pPr>
              <w:autoSpaceDE w:val="0"/>
              <w:autoSpaceDN w:val="0"/>
              <w:adjustRightInd w:val="0"/>
              <w:spacing w:line="360" w:lineRule="auto"/>
              <w:ind w:right="105" w:rightChars="50" w:firstLine="42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ascii="宋体" w:hAnsi="宋体" w:cs="宋体"/>
                <w:color w:val="000000" w:themeColor="text1"/>
                <w:kern w:val="0"/>
                <w:szCs w:val="21"/>
                <w:highlight w:val="none"/>
                <w:lang w:val="en-US" w:eastAsia="zh-CN"/>
                <w14:textFill>
                  <w14:solidFill>
                    <w14:schemeClr w14:val="tx1"/>
                  </w14:solidFill>
                </w14:textFill>
              </w:rPr>
              <w:t>（1）竞选人最多可参加两个标段的竞选，允许竞选人同时中选多个标段，须按标段分别编制、递交竞选文件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3C0383C2">
            <w:pPr>
              <w:autoSpaceDE w:val="0"/>
              <w:autoSpaceDN w:val="0"/>
              <w:adjustRightInd w:val="0"/>
              <w:spacing w:line="360" w:lineRule="auto"/>
              <w:ind w:right="105" w:rightChars="50" w:firstLine="42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4、如经过对所有竞选人的竞选文件进行评审，符合比选文件所有要求的有效竞选人仅有1家的，其即为中选人。</w:t>
            </w:r>
          </w:p>
          <w:p w14:paraId="47075D1A">
            <w:pPr>
              <w:pStyle w:val="16"/>
              <w:tabs>
                <w:tab w:val="left" w:pos="742"/>
              </w:tabs>
              <w:spacing w:before="20" w:line="278" w:lineRule="auto"/>
              <w:ind w:right="-15" w:rightChars="0" w:firstLine="420" w:firstLineChars="200"/>
              <w:jc w:val="left"/>
              <w:rPr>
                <w:rFonts w:hint="default"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（2）</w:t>
            </w:r>
            <w:r>
              <w:rPr>
                <w:rFonts w:hint="eastAsia" w:ascii="宋体" w:hAnsi="宋体" w:cs="宋体"/>
                <w:color w:val="000000" w:themeColor="text1"/>
                <w:kern w:val="0"/>
                <w:szCs w:val="21"/>
                <w:highlight w:val="none"/>
                <w:lang w:val="en-US" w:eastAsia="zh-CN"/>
                <w14:textFill>
                  <w14:solidFill>
                    <w14:schemeClr w14:val="tx1"/>
                  </w14:solidFill>
                </w14:textFill>
              </w:rPr>
              <w:t>单个标段递交有效竞选文件的竞选人数量不得少于 2 家，递交竞选文件的单位不足 2 家的，该标段作流标处理。</w:t>
            </w:r>
          </w:p>
        </w:tc>
      </w:tr>
    </w:tbl>
    <w:p w14:paraId="0886B24A">
      <w:pPr>
        <w:pStyle w:val="3"/>
        <w:keepNext w:val="0"/>
        <w:keepLines w:val="0"/>
        <w:pageBreakBefore/>
        <w:widowControl w:val="0"/>
        <w:numPr>
          <w:ilvl w:val="0"/>
          <w:numId w:val="0"/>
        </w:numPr>
        <w:kinsoku/>
        <w:wordWrap/>
        <w:overflowPunct/>
        <w:topLinePunct w:val="0"/>
        <w:autoSpaceDE w:val="0"/>
        <w:autoSpaceDN w:val="0"/>
        <w:bidi w:val="0"/>
        <w:adjustRightInd w:val="0"/>
        <w:snapToGrid w:val="0"/>
        <w:jc w:val="center"/>
        <w:textAlignment w:val="auto"/>
        <w:rPr>
          <w:rFonts w:hint="eastAsia"/>
          <w:color w:val="000000" w:themeColor="text1"/>
          <w:sz w:val="32"/>
          <w:szCs w:val="32"/>
          <w:highlight w:val="none"/>
          <w14:textFill>
            <w14:solidFill>
              <w14:schemeClr w14:val="tx1"/>
            </w14:solidFill>
          </w14:textFill>
        </w:rPr>
      </w:pPr>
      <w:bookmarkStart w:id="19" w:name="_Toc457204477"/>
      <w:bookmarkStart w:id="20" w:name="_Toc32036"/>
      <w:bookmarkStart w:id="21" w:name="_Toc370718261"/>
      <w:bookmarkStart w:id="22" w:name="_Toc290043916"/>
      <w:r>
        <w:rPr>
          <w:rFonts w:hint="eastAsia"/>
          <w:color w:val="000000" w:themeColor="text1"/>
          <w:sz w:val="32"/>
          <w:szCs w:val="32"/>
          <w:highlight w:val="none"/>
          <w:lang w:val="en-US" w:eastAsia="zh-CN"/>
          <w14:textFill>
            <w14:solidFill>
              <w14:schemeClr w14:val="tx1"/>
            </w14:solidFill>
          </w14:textFill>
        </w:rPr>
        <w:t>第三章</w:t>
      </w:r>
      <w:r>
        <w:rPr>
          <w:rFonts w:hint="eastAsia"/>
          <w:color w:val="000000" w:themeColor="text1"/>
          <w:sz w:val="32"/>
          <w:szCs w:val="32"/>
          <w:highlight w:val="none"/>
          <w14:textFill>
            <w14:solidFill>
              <w14:schemeClr w14:val="tx1"/>
            </w14:solidFill>
          </w14:textFill>
        </w:rPr>
        <w:t xml:space="preserve"> 评选办法</w:t>
      </w:r>
      <w:bookmarkEnd w:id="19"/>
      <w:bookmarkEnd w:id="20"/>
      <w:bookmarkEnd w:id="21"/>
      <w:bookmarkEnd w:id="22"/>
    </w:p>
    <w:tbl>
      <w:tblPr>
        <w:tblStyle w:val="14"/>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212"/>
        <w:gridCol w:w="2313"/>
        <w:gridCol w:w="5559"/>
      </w:tblGrid>
      <w:tr w14:paraId="79B5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D089607">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ascii="宋体" w:hAnsi="宋体"/>
                <w:b/>
                <w:color w:val="000000" w:themeColor="text1"/>
                <w:kern w:val="0"/>
                <w:sz w:val="22"/>
                <w:szCs w:val="28"/>
                <w:highlight w:val="none"/>
                <w14:textFill>
                  <w14:solidFill>
                    <w14:schemeClr w14:val="tx1"/>
                  </w14:solidFill>
                </w14:textFill>
              </w:rPr>
              <w:t>条款号</w:t>
            </w:r>
          </w:p>
        </w:tc>
        <w:tc>
          <w:tcPr>
            <w:tcW w:w="1212" w:type="dxa"/>
            <w:vAlign w:val="center"/>
          </w:tcPr>
          <w:p w14:paraId="3866B685">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ascii="宋体" w:hAnsi="宋体"/>
                <w:b/>
                <w:color w:val="000000" w:themeColor="text1"/>
                <w:kern w:val="0"/>
                <w:sz w:val="22"/>
                <w:szCs w:val="28"/>
                <w:highlight w:val="none"/>
                <w14:textFill>
                  <w14:solidFill>
                    <w14:schemeClr w14:val="tx1"/>
                  </w14:solidFill>
                </w14:textFill>
              </w:rPr>
              <w:t>评审因素</w:t>
            </w:r>
          </w:p>
        </w:tc>
        <w:tc>
          <w:tcPr>
            <w:tcW w:w="7872" w:type="dxa"/>
            <w:gridSpan w:val="2"/>
            <w:vAlign w:val="center"/>
          </w:tcPr>
          <w:p w14:paraId="19B79623">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ascii="宋体" w:hAnsi="宋体"/>
                <w:b/>
                <w:color w:val="000000" w:themeColor="text1"/>
                <w:kern w:val="0"/>
                <w:sz w:val="22"/>
                <w:szCs w:val="28"/>
                <w:highlight w:val="none"/>
                <w14:textFill>
                  <w14:solidFill>
                    <w14:schemeClr w14:val="tx1"/>
                  </w14:solidFill>
                </w14:textFill>
              </w:rPr>
              <w:t>评审标准</w:t>
            </w:r>
          </w:p>
        </w:tc>
      </w:tr>
      <w:tr w14:paraId="31C2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20EAC497">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12" w:type="dxa"/>
            <w:vMerge w:val="restart"/>
            <w:vAlign w:val="center"/>
          </w:tcPr>
          <w:p w14:paraId="2F5097AB">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资格评审标准</w:t>
            </w:r>
          </w:p>
        </w:tc>
        <w:tc>
          <w:tcPr>
            <w:tcW w:w="2313" w:type="dxa"/>
            <w:vAlign w:val="center"/>
          </w:tcPr>
          <w:p w14:paraId="4F1303EF">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资质等级</w:t>
            </w:r>
          </w:p>
        </w:tc>
        <w:tc>
          <w:tcPr>
            <w:tcW w:w="5559" w:type="dxa"/>
            <w:vAlign w:val="center"/>
          </w:tcPr>
          <w:p w14:paraId="32F9DBD9">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7388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256FB225">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7AF02DE8">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4FB08058">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营业执照</w:t>
            </w:r>
          </w:p>
        </w:tc>
        <w:tc>
          <w:tcPr>
            <w:tcW w:w="5559" w:type="dxa"/>
            <w:vAlign w:val="center"/>
          </w:tcPr>
          <w:p w14:paraId="60266D43">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44F9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5B57CA1">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78295000">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0D9D2AA9">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安全生产条件</w:t>
            </w:r>
          </w:p>
        </w:tc>
        <w:tc>
          <w:tcPr>
            <w:tcW w:w="5559" w:type="dxa"/>
            <w:vAlign w:val="center"/>
          </w:tcPr>
          <w:p w14:paraId="516065FC">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60FD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7B9C411B">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2B8EB799">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6C3D7581">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比选截止日竞选人资格情况</w:t>
            </w:r>
          </w:p>
        </w:tc>
        <w:tc>
          <w:tcPr>
            <w:tcW w:w="5559" w:type="dxa"/>
            <w:vAlign w:val="center"/>
          </w:tcPr>
          <w:p w14:paraId="21B453AA">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2A87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2EBBEAD9">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525105C4">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21EB11A2">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项目经理资格要求</w:t>
            </w:r>
          </w:p>
        </w:tc>
        <w:tc>
          <w:tcPr>
            <w:tcW w:w="5559" w:type="dxa"/>
            <w:vAlign w:val="center"/>
          </w:tcPr>
          <w:p w14:paraId="7800137A">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5DB8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5BDC6010">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70E133FB">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6CB51559">
            <w:pPr>
              <w:adjustRightInd w:val="0"/>
              <w:snapToGrid w:val="0"/>
              <w:spacing w:line="360" w:lineRule="auto"/>
              <w:ind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 xml:space="preserve"> 其他要求</w:t>
            </w:r>
          </w:p>
        </w:tc>
        <w:tc>
          <w:tcPr>
            <w:tcW w:w="5559" w:type="dxa"/>
            <w:vAlign w:val="center"/>
          </w:tcPr>
          <w:p w14:paraId="6843A1CD">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2C1D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01F9272D">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w:t>
            </w:r>
          </w:p>
        </w:tc>
        <w:tc>
          <w:tcPr>
            <w:tcW w:w="1212" w:type="dxa"/>
            <w:vMerge w:val="restart"/>
            <w:vAlign w:val="center"/>
          </w:tcPr>
          <w:p w14:paraId="6187812B">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形式评审标准</w:t>
            </w:r>
          </w:p>
        </w:tc>
        <w:tc>
          <w:tcPr>
            <w:tcW w:w="2313" w:type="dxa"/>
            <w:vAlign w:val="center"/>
          </w:tcPr>
          <w:p w14:paraId="6A9DB53D">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竞选人名称</w:t>
            </w:r>
          </w:p>
        </w:tc>
        <w:tc>
          <w:tcPr>
            <w:tcW w:w="5559" w:type="dxa"/>
            <w:vAlign w:val="center"/>
          </w:tcPr>
          <w:p w14:paraId="6CF903C2">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与营业执照、资质证书、安全生产许可证一致。</w:t>
            </w:r>
          </w:p>
        </w:tc>
      </w:tr>
      <w:tr w14:paraId="6CC9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0F82BC1C">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478EBE46">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2EB05211">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竞选函签字盖章</w:t>
            </w:r>
          </w:p>
        </w:tc>
        <w:tc>
          <w:tcPr>
            <w:tcW w:w="5559" w:type="dxa"/>
            <w:vAlign w:val="center"/>
          </w:tcPr>
          <w:p w14:paraId="44E40B1E">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有法定代表人或其委托代理人签字（或盖章）、加盖单位公章。</w:t>
            </w:r>
          </w:p>
        </w:tc>
      </w:tr>
      <w:tr w14:paraId="4D05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B533EE2">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20E27804">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3B723017">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竞选文件格式</w:t>
            </w:r>
          </w:p>
        </w:tc>
        <w:tc>
          <w:tcPr>
            <w:tcW w:w="5559" w:type="dxa"/>
            <w:vAlign w:val="center"/>
          </w:tcPr>
          <w:p w14:paraId="70B4ECFB">
            <w:pPr>
              <w:adjustRightInd w:val="0"/>
              <w:snapToGrid w:val="0"/>
              <w:spacing w:line="360" w:lineRule="auto"/>
              <w:ind w:left="105" w:leftChars="50" w:right="105" w:rightChars="50" w:firstLine="380" w:firstLineChars="181"/>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w:t>
            </w:r>
            <w:r>
              <w:rPr>
                <w:rFonts w:hint="eastAsia" w:ascii="宋体" w:hAnsi="宋体" w:cs="宋体"/>
                <w:color w:val="000000" w:themeColor="text1"/>
                <w:kern w:val="0"/>
                <w:highlight w:val="none"/>
                <w:lang w:val="en-US" w:eastAsia="zh-CN"/>
                <w14:textFill>
                  <w14:solidFill>
                    <w14:schemeClr w14:val="tx1"/>
                  </w14:solidFill>
                </w14:textFill>
              </w:rPr>
              <w:t>七</w:t>
            </w:r>
            <w:r>
              <w:rPr>
                <w:rFonts w:hint="eastAsia" w:ascii="宋体" w:hAnsi="宋体" w:cs="宋体"/>
                <w:color w:val="000000" w:themeColor="text1"/>
                <w:kern w:val="0"/>
                <w:highlight w:val="none"/>
                <w14:textFill>
                  <w14:solidFill>
                    <w14:schemeClr w14:val="tx1"/>
                  </w14:solidFill>
                </w14:textFill>
              </w:rPr>
              <w:t>章“竞选文件格式”的要求。</w:t>
            </w:r>
          </w:p>
        </w:tc>
      </w:tr>
      <w:tr w14:paraId="33B3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41C1442">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4593B718">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0E07F644">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报价唯一</w:t>
            </w:r>
          </w:p>
        </w:tc>
        <w:tc>
          <w:tcPr>
            <w:tcW w:w="5559" w:type="dxa"/>
            <w:vAlign w:val="center"/>
          </w:tcPr>
          <w:p w14:paraId="1B454B10">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只能有一个有效报价。在比选文件没有规定的情况下，不得提交选择性报价。</w:t>
            </w:r>
          </w:p>
        </w:tc>
      </w:tr>
      <w:tr w14:paraId="6FC7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3621A8A5">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3CE09A2D">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2AA6716D">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竞选文件的签署</w:t>
            </w:r>
          </w:p>
        </w:tc>
        <w:tc>
          <w:tcPr>
            <w:tcW w:w="5559" w:type="dxa"/>
            <w:vAlign w:val="center"/>
          </w:tcPr>
          <w:p w14:paraId="0596CCDA">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竞选文件上法定代表人或其委托代理人的签字（或盖章）齐全。</w:t>
            </w:r>
          </w:p>
        </w:tc>
      </w:tr>
      <w:tr w14:paraId="3761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8FE62DE">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019EF34A">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37306708">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委托代理人</w:t>
            </w:r>
          </w:p>
        </w:tc>
        <w:tc>
          <w:tcPr>
            <w:tcW w:w="5559" w:type="dxa"/>
            <w:vAlign w:val="center"/>
          </w:tcPr>
          <w:p w14:paraId="2B494406">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竞选人法定代表人的委托代理人有法定代表人签署的授权委托书。</w:t>
            </w:r>
          </w:p>
        </w:tc>
      </w:tr>
      <w:tr w14:paraId="3D4A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20937502">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3</w:t>
            </w:r>
          </w:p>
        </w:tc>
        <w:tc>
          <w:tcPr>
            <w:tcW w:w="1212" w:type="dxa"/>
            <w:vMerge w:val="restart"/>
            <w:vAlign w:val="center"/>
          </w:tcPr>
          <w:p w14:paraId="365B5DB8">
            <w:pPr>
              <w:spacing w:line="400" w:lineRule="exact"/>
              <w:rPr>
                <w:rFonts w:hint="eastAsia" w:ascii="宋体" w:hAnsi="宋体"/>
                <w:color w:val="000000" w:themeColor="text1"/>
                <w:kern w:val="0"/>
                <w:highlight w:val="none"/>
                <w14:textFill>
                  <w14:solidFill>
                    <w14:schemeClr w14:val="tx1"/>
                  </w14:solidFill>
                </w14:textFill>
              </w:rPr>
            </w:pPr>
          </w:p>
          <w:p w14:paraId="495C3F32">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响应性评审标准</w:t>
            </w:r>
          </w:p>
        </w:tc>
        <w:tc>
          <w:tcPr>
            <w:tcW w:w="2313" w:type="dxa"/>
            <w:vAlign w:val="center"/>
          </w:tcPr>
          <w:p w14:paraId="696B7009">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比选报价</w:t>
            </w:r>
          </w:p>
        </w:tc>
        <w:tc>
          <w:tcPr>
            <w:tcW w:w="5559" w:type="dxa"/>
            <w:vAlign w:val="center"/>
          </w:tcPr>
          <w:p w14:paraId="3765B49B">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0910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0DACABA">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7B8F987C">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7272EFAE">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比选内容</w:t>
            </w:r>
          </w:p>
        </w:tc>
        <w:tc>
          <w:tcPr>
            <w:tcW w:w="5559" w:type="dxa"/>
            <w:vAlign w:val="center"/>
          </w:tcPr>
          <w:p w14:paraId="1EB03047">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0105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77758AA1">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6F79B4C0">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224B7F74">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工期</w:t>
            </w:r>
          </w:p>
        </w:tc>
        <w:tc>
          <w:tcPr>
            <w:tcW w:w="5559" w:type="dxa"/>
            <w:vAlign w:val="center"/>
          </w:tcPr>
          <w:p w14:paraId="2D3F647E">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0CD9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C4C8F6F">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51D00065">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67119484">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质量要求</w:t>
            </w:r>
          </w:p>
        </w:tc>
        <w:tc>
          <w:tcPr>
            <w:tcW w:w="5559" w:type="dxa"/>
            <w:vAlign w:val="center"/>
          </w:tcPr>
          <w:p w14:paraId="1EE8CDFE">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1DFC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FA222AC">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3D00487A">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602CFBCE">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比选有效期</w:t>
            </w:r>
          </w:p>
        </w:tc>
        <w:tc>
          <w:tcPr>
            <w:tcW w:w="5559" w:type="dxa"/>
            <w:vAlign w:val="center"/>
          </w:tcPr>
          <w:p w14:paraId="7ACDAD02">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7265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F68C877">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53864FE7">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0C7C2C91">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比选保证金</w:t>
            </w:r>
          </w:p>
        </w:tc>
        <w:tc>
          <w:tcPr>
            <w:tcW w:w="5559" w:type="dxa"/>
            <w:vAlign w:val="center"/>
          </w:tcPr>
          <w:p w14:paraId="60DD2DC5">
            <w:pPr>
              <w:tabs>
                <w:tab w:val="left" w:pos="611"/>
                <w:tab w:val="left" w:pos="669"/>
              </w:tabs>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符合第二章“竞选人须知”规定。</w:t>
            </w:r>
          </w:p>
        </w:tc>
      </w:tr>
      <w:tr w14:paraId="69C0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B170F5F">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1212" w:type="dxa"/>
            <w:vMerge w:val="continue"/>
            <w:vAlign w:val="center"/>
          </w:tcPr>
          <w:p w14:paraId="657D9DBE">
            <w:pPr>
              <w:spacing w:line="400" w:lineRule="exact"/>
              <w:jc w:val="center"/>
              <w:rPr>
                <w:rFonts w:hint="eastAsia" w:ascii="宋体" w:hAnsi="宋体"/>
                <w:color w:val="000000" w:themeColor="text1"/>
                <w:kern w:val="0"/>
                <w:sz w:val="20"/>
                <w:szCs w:val="20"/>
                <w:highlight w:val="none"/>
                <w14:textFill>
                  <w14:solidFill>
                    <w14:schemeClr w14:val="tx1"/>
                  </w14:solidFill>
                </w14:textFill>
              </w:rPr>
            </w:pPr>
          </w:p>
        </w:tc>
        <w:tc>
          <w:tcPr>
            <w:tcW w:w="2313" w:type="dxa"/>
            <w:vAlign w:val="center"/>
          </w:tcPr>
          <w:p w14:paraId="22557F6F">
            <w:pPr>
              <w:adjustRightInd w:val="0"/>
              <w:snapToGrid w:val="0"/>
              <w:spacing w:line="360" w:lineRule="auto"/>
              <w:ind w:left="105" w:leftChars="50" w:right="105" w:rightChars="5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权利义务</w:t>
            </w:r>
          </w:p>
        </w:tc>
        <w:tc>
          <w:tcPr>
            <w:tcW w:w="5559" w:type="dxa"/>
            <w:vAlign w:val="center"/>
          </w:tcPr>
          <w:p w14:paraId="77C8591D">
            <w:pPr>
              <w:adjustRightInd w:val="0"/>
              <w:snapToGrid w:val="0"/>
              <w:spacing w:line="360" w:lineRule="auto"/>
              <w:ind w:left="105" w:leftChars="50" w:right="105" w:rightChars="50" w:firstLine="420" w:firstLineChars="200"/>
              <w:jc w:val="left"/>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符合第四章“合同条款及格式”规定，竞选文件不应附有比选人不能接受的条件。</w:t>
            </w:r>
          </w:p>
        </w:tc>
      </w:tr>
      <w:tr w14:paraId="121B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75B42755">
            <w:pPr>
              <w:adjustRightInd w:val="0"/>
              <w:snapToGrid w:val="0"/>
              <w:spacing w:line="360" w:lineRule="auto"/>
              <w:ind w:right="105" w:rightChars="50"/>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4</w:t>
            </w:r>
          </w:p>
        </w:tc>
        <w:tc>
          <w:tcPr>
            <w:tcW w:w="1212" w:type="dxa"/>
            <w:vAlign w:val="center"/>
          </w:tcPr>
          <w:p w14:paraId="4E748E6B">
            <w:pPr>
              <w:adjustRightInd w:val="0"/>
              <w:snapToGrid w:val="0"/>
              <w:spacing w:line="360" w:lineRule="auto"/>
              <w:ind w:right="105" w:rightChars="50"/>
              <w:jc w:val="center"/>
              <w:rPr>
                <w:rFonts w:hint="eastAsia"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比选基准</w:t>
            </w:r>
          </w:p>
          <w:p w14:paraId="29370A8C">
            <w:pPr>
              <w:adjustRightInd w:val="0"/>
              <w:snapToGrid w:val="0"/>
              <w:spacing w:line="360" w:lineRule="auto"/>
              <w:ind w:right="105" w:rightChars="50"/>
              <w:jc w:val="center"/>
              <w:rPr>
                <w:rFonts w:hint="eastAsia"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价</w:t>
            </w:r>
          </w:p>
        </w:tc>
        <w:tc>
          <w:tcPr>
            <w:tcW w:w="7872" w:type="dxa"/>
            <w:gridSpan w:val="2"/>
            <w:vAlign w:val="center"/>
          </w:tcPr>
          <w:p w14:paraId="11476178">
            <w:pPr>
              <w:adjustRightInd w:val="0"/>
              <w:snapToGrid w:val="0"/>
              <w:spacing w:line="360" w:lineRule="auto"/>
              <w:ind w:right="105" w:rightChars="50" w:firstLine="420" w:firstLineChars="200"/>
              <w:rPr>
                <w:rFonts w:hint="eastAsia" w:ascii="宋体" w:hAnsi="宋体" w:eastAsia="宋体"/>
                <w:color w:val="000000" w:themeColor="text1"/>
                <w:kern w:val="0"/>
                <w:sz w:val="21"/>
                <w:szCs w:val="21"/>
                <w:highlight w:val="none"/>
                <w:lang w:eastAsia="zh-CN"/>
                <w14:textFill>
                  <w14:solidFill>
                    <w14:schemeClr w14:val="tx1"/>
                  </w14:solidFill>
                </w14:textFill>
              </w:rPr>
            </w:pPr>
            <w:r>
              <w:rPr>
                <w:rFonts w:hint="eastAsia" w:ascii="宋体" w:hAnsi="宋体" w:eastAsia="宋体"/>
                <w:color w:val="000000" w:themeColor="text1"/>
                <w:kern w:val="0"/>
                <w:sz w:val="21"/>
                <w:szCs w:val="21"/>
                <w:highlight w:val="none"/>
                <w:lang w:eastAsia="zh-CN"/>
                <w14:textFill>
                  <w14:solidFill>
                    <w14:schemeClr w14:val="tx1"/>
                  </w14:solidFill>
                </w14:textFill>
              </w:rPr>
              <w:t>经初步评审（资格评审、形式评审、响应性评审）后，在所有初步评审合格的比选总报价中去掉六分之一（不能整除的按小数前整数取整，不足 6 家报价则不去掉）的最低价和相同数量的最高价后进行算术平均，所得的算术平均值即为比选总报价的比选基准价。</w:t>
            </w:r>
          </w:p>
          <w:p w14:paraId="2B123BCA">
            <w:pPr>
              <w:adjustRightInd w:val="0"/>
              <w:snapToGrid w:val="0"/>
              <w:spacing w:line="360" w:lineRule="auto"/>
              <w:ind w:right="105" w:rightChars="50" w:firstLine="420" w:firstLineChars="200"/>
              <w:rPr>
                <w:rFonts w:hint="eastAsia" w:ascii="宋体" w:hAnsi="宋体" w:eastAsia="宋体"/>
                <w:color w:val="000000" w:themeColor="text1"/>
                <w:kern w:val="0"/>
                <w:sz w:val="21"/>
                <w:szCs w:val="21"/>
                <w:highlight w:val="none"/>
                <w:lang w:eastAsia="zh-CN"/>
                <w14:textFill>
                  <w14:solidFill>
                    <w14:schemeClr w14:val="tx1"/>
                  </w14:solidFill>
                </w14:textFill>
              </w:rPr>
            </w:pPr>
            <w:r>
              <w:rPr>
                <w:rFonts w:hint="eastAsia" w:ascii="宋体" w:hAnsi="宋体" w:eastAsia="宋体"/>
                <w:color w:val="000000" w:themeColor="text1"/>
                <w:kern w:val="0"/>
                <w:sz w:val="21"/>
                <w:szCs w:val="21"/>
                <w:highlight w:val="none"/>
                <w:lang w:eastAsia="zh-CN"/>
                <w14:textFill>
                  <w14:solidFill>
                    <w14:schemeClr w14:val="tx1"/>
                  </w14:solidFill>
                </w14:textFill>
              </w:rPr>
              <w:t>比选基准价计算完成后（除计算错误外），在后续评审中不得对其作出调整。</w:t>
            </w:r>
          </w:p>
          <w:p w14:paraId="4BC1718D">
            <w:pPr>
              <w:keepNext w:val="0"/>
              <w:keepLines w:val="0"/>
              <w:widowControl/>
              <w:suppressLineNumbers w:val="0"/>
              <w:jc w:val="left"/>
              <w:rPr>
                <w:rFonts w:hint="eastAsia" w:ascii="宋体" w:hAnsi="宋体" w:eastAsia="宋体"/>
                <w:color w:val="000000" w:themeColor="text1"/>
                <w:kern w:val="0"/>
                <w:sz w:val="21"/>
                <w:szCs w:val="21"/>
                <w:highlight w:val="none"/>
                <w:lang w:eastAsia="zh-CN"/>
                <w14:textFill>
                  <w14:solidFill>
                    <w14:schemeClr w14:val="tx1"/>
                  </w14:solidFill>
                </w14:textFill>
              </w:rPr>
            </w:pPr>
            <w:r>
              <w:rPr>
                <w:rFonts w:hint="eastAsia" w:ascii="宋体" w:hAnsi="宋体" w:eastAsia="宋体"/>
                <w:color w:val="000000" w:themeColor="text1"/>
                <w:kern w:val="0"/>
                <w:sz w:val="21"/>
                <w:szCs w:val="21"/>
                <w:highlight w:val="none"/>
                <w:lang w:eastAsia="zh-CN"/>
                <w14:textFill>
                  <w14:solidFill>
                    <w14:schemeClr w14:val="tx1"/>
                  </w14:solidFill>
                </w14:textFill>
              </w:rPr>
              <w:t>比选基准价以人民币“元”为单位，有小数点的保留两位小数，小数点后第</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三位“四舍五入”。</w:t>
            </w:r>
          </w:p>
        </w:tc>
      </w:tr>
      <w:tr w14:paraId="2533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11D087E">
            <w:pPr>
              <w:autoSpaceDE w:val="0"/>
              <w:autoSpaceDN w:val="0"/>
              <w:adjustRightInd w:val="0"/>
              <w:spacing w:line="360" w:lineRule="auto"/>
              <w:ind w:left="112" w:right="-20"/>
              <w:jc w:val="center"/>
              <w:rPr>
                <w:rFonts w:hint="eastAsia" w:ascii="宋体" w:hAnsi="宋体" w:eastAsia="宋体"/>
                <w:color w:val="000000" w:themeColor="text1"/>
                <w:kern w:val="0"/>
                <w:sz w:val="20"/>
                <w:szCs w:val="20"/>
                <w:highlight w:val="none"/>
                <w:lang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5</w:t>
            </w:r>
          </w:p>
        </w:tc>
        <w:tc>
          <w:tcPr>
            <w:tcW w:w="1212" w:type="dxa"/>
            <w:vAlign w:val="center"/>
          </w:tcPr>
          <w:p w14:paraId="032B9588">
            <w:pPr>
              <w:autoSpaceDE w:val="0"/>
              <w:autoSpaceDN w:val="0"/>
              <w:adjustRightInd w:val="0"/>
              <w:spacing w:line="360" w:lineRule="auto"/>
              <w:ind w:right="-20"/>
              <w:jc w:val="center"/>
              <w:rPr>
                <w:rFonts w:hint="eastAsia" w:ascii="宋体" w:hAnsi="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比选程序</w:t>
            </w:r>
          </w:p>
        </w:tc>
        <w:tc>
          <w:tcPr>
            <w:tcW w:w="7872" w:type="dxa"/>
            <w:gridSpan w:val="2"/>
            <w:vAlign w:val="center"/>
          </w:tcPr>
          <w:p w14:paraId="59AF905C">
            <w:pPr>
              <w:adjustRightInd w:val="0"/>
              <w:ind w:right="105" w:rightChars="50"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1、对比选总报价不高于最高限价，不低于最高限价85%的所有竞选人的竞选文件</w:t>
            </w:r>
          </w:p>
          <w:p w14:paraId="08502EEE">
            <w:pPr>
              <w:adjustRightInd w:val="0"/>
              <w:ind w:right="105" w:rightChars="50"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按本章1-4条进行初步评审。</w:t>
            </w:r>
          </w:p>
          <w:p w14:paraId="6E32BE41">
            <w:pPr>
              <w:adjustRightInd w:val="0"/>
              <w:ind w:right="105" w:rightChars="50"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2、初步评审后按本章第4条计算比选基准价。</w:t>
            </w:r>
          </w:p>
          <w:p w14:paraId="256B249E">
            <w:pPr>
              <w:adjustRightInd w:val="0"/>
              <w:ind w:right="105" w:rightChars="50"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3、以比选基准价为标准，比选总报价低于比选基准价且最接近比选基准价的为第一中选候选人，次低的为第二候选人，如无次低的则选择次高的为第二候选人，依次类推确定第三候选人。</w:t>
            </w:r>
          </w:p>
          <w:p w14:paraId="25447EE1">
            <w:pPr>
              <w:adjustRightInd w:val="0"/>
              <w:ind w:right="105" w:rightChars="50" w:firstLine="420" w:firstLineChars="200"/>
              <w:rPr>
                <w:rFonts w:hint="eastAsia" w:ascii="宋体" w:hAnsi="宋体"/>
                <w:color w:val="000000" w:themeColor="text1"/>
                <w:kern w:val="0"/>
                <w:sz w:val="20"/>
                <w:szCs w:val="20"/>
                <w:highlight w:val="none"/>
                <w14:textFill>
                  <w14:solidFill>
                    <w14:schemeClr w14:val="tx1"/>
                  </w14:solidFill>
                </w14:textFill>
              </w:rPr>
            </w:pPr>
            <w:r>
              <w:rPr>
                <w:rFonts w:hint="eastAsia"/>
                <w:color w:val="000000" w:themeColor="text1"/>
                <w:highlight w:val="none"/>
                <w14:textFill>
                  <w14:solidFill>
                    <w14:schemeClr w14:val="tx1"/>
                  </w14:solidFill>
                </w14:textFill>
              </w:rPr>
              <w:t>注：如出现竞选人比选总报价相同时，由比选小组抽签确定排序。</w:t>
            </w:r>
          </w:p>
        </w:tc>
      </w:tr>
      <w:tr w14:paraId="72CC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27AE3029">
            <w:pPr>
              <w:autoSpaceDE w:val="0"/>
              <w:autoSpaceDN w:val="0"/>
              <w:adjustRightInd w:val="0"/>
              <w:spacing w:line="360" w:lineRule="auto"/>
              <w:ind w:left="112" w:right="-20"/>
              <w:jc w:val="center"/>
              <w:rPr>
                <w:rFonts w:hint="eastAsia" w:ascii="宋体" w:hAnsi="宋体" w:eastAsia="宋体" w:cs="宋体"/>
                <w:color w:val="000000" w:themeColor="text1"/>
                <w:kern w:val="0"/>
                <w:sz w:val="22"/>
                <w:szCs w:val="22"/>
                <w:highlight w:val="none"/>
                <w:lang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6</w:t>
            </w:r>
          </w:p>
        </w:tc>
        <w:tc>
          <w:tcPr>
            <w:tcW w:w="1212" w:type="dxa"/>
            <w:vAlign w:val="center"/>
          </w:tcPr>
          <w:p w14:paraId="20043FA1">
            <w:pPr>
              <w:autoSpaceDE w:val="0"/>
              <w:autoSpaceDN w:val="0"/>
              <w:adjustRightInd w:val="0"/>
              <w:spacing w:line="360" w:lineRule="auto"/>
              <w:ind w:right="-2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竞选报价算术错误</w:t>
            </w:r>
          </w:p>
          <w:p w14:paraId="2AC080A2">
            <w:pPr>
              <w:autoSpaceDE w:val="0"/>
              <w:autoSpaceDN w:val="0"/>
              <w:adjustRightInd w:val="0"/>
              <w:spacing w:line="360" w:lineRule="auto"/>
              <w:ind w:right="-2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修正</w:t>
            </w:r>
          </w:p>
        </w:tc>
        <w:tc>
          <w:tcPr>
            <w:tcW w:w="7872" w:type="dxa"/>
            <w:gridSpan w:val="2"/>
            <w:vAlign w:val="center"/>
          </w:tcPr>
          <w:p w14:paraId="70768EBA">
            <w:pPr>
              <w:spacing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竞选报价有算术错误的，评标委员会按以下原则对竞选报价进行修正，修正的价格经竞选人书面确认后具有约束力，修正原则如下：</w:t>
            </w:r>
          </w:p>
          <w:p w14:paraId="10972314">
            <w:pPr>
              <w:spacing w:line="400" w:lineRule="exact"/>
              <w:ind w:firstLine="287" w:firstLineChars="137"/>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（1）竞选文件中的大写金额与小写金额不一致的，以大写金额为准；</w:t>
            </w:r>
          </w:p>
          <w:p w14:paraId="4E5E5F32">
            <w:pPr>
              <w:spacing w:line="400" w:lineRule="exact"/>
              <w:ind w:firstLine="287" w:firstLineChars="137"/>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（2）竞选函中的总报价与“竞选报价汇总表”总报价不一致的，由评标委员会作否决投标处理。</w:t>
            </w:r>
          </w:p>
        </w:tc>
      </w:tr>
      <w:tr w14:paraId="0545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6B3FB62">
            <w:pPr>
              <w:adjustRightInd w:val="0"/>
              <w:spacing w:line="360" w:lineRule="auto"/>
              <w:ind w:right="105" w:rightChars="5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7</w:t>
            </w:r>
          </w:p>
        </w:tc>
        <w:tc>
          <w:tcPr>
            <w:tcW w:w="1212" w:type="dxa"/>
            <w:vAlign w:val="center"/>
          </w:tcPr>
          <w:p w14:paraId="109F6E74">
            <w:pPr>
              <w:adjustRightInd w:val="0"/>
              <w:spacing w:line="360" w:lineRule="auto"/>
              <w:ind w:right="105" w:rightChars="5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比选结果</w:t>
            </w:r>
          </w:p>
        </w:tc>
        <w:tc>
          <w:tcPr>
            <w:tcW w:w="7872" w:type="dxa"/>
            <w:gridSpan w:val="2"/>
            <w:vAlign w:val="center"/>
          </w:tcPr>
          <w:p w14:paraId="5B7A2111">
            <w:pPr>
              <w:adjustRightInd w:val="0"/>
              <w:spacing w:line="360" w:lineRule="auto"/>
              <w:ind w:left="105" w:leftChars="50" w:right="105" w:rightChars="50" w:firstLine="413" w:firstLineChars="197"/>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比选小组按本办法推荐中选候选人，并应向比选人提交比选报告。</w:t>
            </w:r>
          </w:p>
        </w:tc>
      </w:tr>
    </w:tbl>
    <w:p w14:paraId="69C696F3">
      <w:pPr>
        <w:autoSpaceDE w:val="0"/>
        <w:autoSpaceDN w:val="0"/>
        <w:adjustRightInd w:val="0"/>
        <w:snapToGrid w:val="0"/>
        <w:spacing w:line="360" w:lineRule="auto"/>
        <w:rPr>
          <w:rFonts w:ascii="宋体" w:hAnsi="宋体"/>
          <w:color w:val="000000" w:themeColor="text1"/>
          <w:kern w:val="0"/>
          <w:sz w:val="20"/>
          <w:szCs w:val="20"/>
          <w:highlight w:val="none"/>
          <w14:textFill>
            <w14:solidFill>
              <w14:schemeClr w14:val="tx1"/>
            </w14:solidFill>
          </w14:textFill>
        </w:rPr>
      </w:pPr>
    </w:p>
    <w:p w14:paraId="4339B0D8">
      <w:pPr>
        <w:pStyle w:val="8"/>
        <w:rPr>
          <w:color w:val="000000" w:themeColor="text1"/>
          <w:highlight w:val="none"/>
          <w14:textFill>
            <w14:solidFill>
              <w14:schemeClr w14:val="tx1"/>
            </w14:solidFill>
          </w14:textFill>
        </w:rPr>
      </w:pPr>
    </w:p>
    <w:p w14:paraId="61FFE373">
      <w:pPr>
        <w:rPr>
          <w:color w:val="000000" w:themeColor="text1"/>
          <w:highlight w:val="none"/>
          <w14:textFill>
            <w14:solidFill>
              <w14:schemeClr w14:val="tx1"/>
            </w14:solidFill>
          </w14:textFill>
        </w:rPr>
      </w:pPr>
    </w:p>
    <w:p w14:paraId="42E5DE29">
      <w:pPr>
        <w:pStyle w:val="9"/>
        <w:rPr>
          <w:rFonts w:hint="eastAsia"/>
          <w:color w:val="000000" w:themeColor="text1"/>
          <w:highlight w:val="none"/>
          <w14:textFill>
            <w14:solidFill>
              <w14:schemeClr w14:val="tx1"/>
            </w14:solidFill>
          </w14:textFill>
        </w:rPr>
      </w:pPr>
      <w:bookmarkStart w:id="23" w:name="_Toc224103484"/>
      <w:bookmarkStart w:id="24" w:name="_Toc443576785"/>
    </w:p>
    <w:p w14:paraId="683265EB">
      <w:pPr>
        <w:pStyle w:val="3"/>
        <w:keepNext w:val="0"/>
        <w:keepLines w:val="0"/>
        <w:pageBreakBefore/>
        <w:widowControl w:val="0"/>
        <w:numPr>
          <w:ilvl w:val="0"/>
          <w:numId w:val="0"/>
        </w:numPr>
        <w:kinsoku/>
        <w:wordWrap/>
        <w:overflowPunct/>
        <w:topLinePunct w:val="0"/>
        <w:autoSpaceDE w:val="0"/>
        <w:autoSpaceDN w:val="0"/>
        <w:bidi w:val="0"/>
        <w:adjustRightInd w:val="0"/>
        <w:snapToGrid w:val="0"/>
        <w:jc w:val="center"/>
        <w:textAlignment w:val="auto"/>
        <w:rPr>
          <w:rFonts w:hint="eastAsia" w:ascii="Times New Roman" w:hAnsi="Times New Roman" w:cs="Times New Roman"/>
          <w:color w:val="000000" w:themeColor="text1"/>
          <w:sz w:val="36"/>
          <w:szCs w:val="36"/>
          <w:highlight w:val="none"/>
          <w:lang w:val="en-US" w:eastAsia="zh-CN"/>
          <w14:textFill>
            <w14:solidFill>
              <w14:schemeClr w14:val="tx1"/>
            </w14:solidFill>
          </w14:textFill>
        </w:rPr>
      </w:pPr>
      <w:bookmarkStart w:id="25" w:name="_Toc19955"/>
      <w:r>
        <w:rPr>
          <w:rFonts w:hint="eastAsia" w:ascii="Times New Roman" w:hAnsi="Times New Roman" w:cs="Times New Roman"/>
          <w:color w:val="000000" w:themeColor="text1"/>
          <w:sz w:val="36"/>
          <w:szCs w:val="36"/>
          <w:highlight w:val="none"/>
          <w:lang w:val="en-US" w:eastAsia="zh-CN"/>
          <w14:textFill>
            <w14:solidFill>
              <w14:schemeClr w14:val="tx1"/>
            </w14:solidFill>
          </w14:textFill>
        </w:rPr>
        <w:t>第四章  合同条款及格式</w:t>
      </w:r>
      <w:bookmarkEnd w:id="25"/>
    </w:p>
    <w:p w14:paraId="150D19F9">
      <w:pPr>
        <w:pStyle w:val="8"/>
        <w:spacing w:before="1"/>
        <w:ind w:left="3654" w:hanging="7280" w:hangingChars="2600"/>
        <w:jc w:val="center"/>
        <w:rPr>
          <w:rFonts w:hint="eastAsia"/>
          <w:b w:val="0"/>
          <w:bCs/>
          <w:color w:val="000000" w:themeColor="text1"/>
          <w:sz w:val="28"/>
          <w:szCs w:val="28"/>
          <w:highlight w:val="none"/>
          <w:lang w:eastAsia="zh-CN"/>
          <w14:textFill>
            <w14:solidFill>
              <w14:schemeClr w14:val="tx1"/>
            </w14:solidFill>
          </w14:textFill>
        </w:rPr>
      </w:pPr>
      <w:r>
        <w:rPr>
          <w:rFonts w:hint="eastAsia"/>
          <w:b w:val="0"/>
          <w:bCs/>
          <w:color w:val="000000" w:themeColor="text1"/>
          <w:sz w:val="28"/>
          <w:szCs w:val="28"/>
          <w:highlight w:val="none"/>
          <w:lang w:eastAsia="zh-CN"/>
          <w14:textFill>
            <w14:solidFill>
              <w14:schemeClr w14:val="tx1"/>
            </w14:solidFill>
          </w14:textFill>
        </w:rPr>
        <w:t>（由比选人和中标人双方另行约定）</w:t>
      </w:r>
    </w:p>
    <w:p w14:paraId="6F756392">
      <w:pPr>
        <w:rPr>
          <w:rFonts w:hint="eastAsia"/>
          <w:b/>
          <w:color w:val="000000" w:themeColor="text1"/>
          <w:sz w:val="14"/>
          <w:highlight w:val="none"/>
          <w14:textFill>
            <w14:solidFill>
              <w14:schemeClr w14:val="tx1"/>
            </w14:solidFill>
          </w14:textFill>
        </w:rPr>
      </w:pPr>
      <w:r>
        <w:rPr>
          <w:rFonts w:hint="eastAsia"/>
          <w:b/>
          <w:color w:val="000000" w:themeColor="text1"/>
          <w:sz w:val="14"/>
          <w:highlight w:val="none"/>
          <w14:textFill>
            <w14:solidFill>
              <w14:schemeClr w14:val="tx1"/>
            </w14:solidFill>
          </w14:textFill>
        </w:rPr>
        <w:br w:type="page"/>
      </w:r>
    </w:p>
    <w:p w14:paraId="3A767F20">
      <w:pPr>
        <w:rPr>
          <w:rFonts w:hint="eastAsia"/>
          <w:b/>
          <w:color w:val="000000" w:themeColor="text1"/>
          <w:sz w:val="14"/>
          <w:highlight w:val="none"/>
          <w14:textFill>
            <w14:solidFill>
              <w14:schemeClr w14:val="tx1"/>
            </w14:solidFill>
          </w14:textFill>
        </w:rPr>
      </w:pPr>
    </w:p>
    <w:p w14:paraId="7BD30C52">
      <w:pPr>
        <w:pStyle w:val="9"/>
        <w:rPr>
          <w:color w:val="000000" w:themeColor="text1"/>
          <w:highlight w:val="none"/>
          <w14:textFill>
            <w14:solidFill>
              <w14:schemeClr w14:val="tx1"/>
            </w14:solidFill>
          </w14:textFill>
        </w:rPr>
      </w:pPr>
    </w:p>
    <w:p w14:paraId="29FBBCAB">
      <w:pPr>
        <w:pStyle w:val="3"/>
        <w:numPr>
          <w:ilvl w:val="0"/>
          <w:numId w:val="0"/>
        </w:numPr>
        <w:ind w:firstLine="3600" w:firstLineChars="1000"/>
        <w:jc w:val="left"/>
        <w:rPr>
          <w:rFonts w:hint="eastAsia" w:ascii="Times New Roman" w:hAnsi="Times New Roman" w:cs="Times New Roman"/>
          <w:color w:val="000000" w:themeColor="text1"/>
          <w:sz w:val="36"/>
          <w:szCs w:val="36"/>
          <w:highlight w:val="none"/>
          <w:lang w:val="en-US" w:eastAsia="zh-CN"/>
          <w14:textFill>
            <w14:solidFill>
              <w14:schemeClr w14:val="tx1"/>
            </w14:solidFill>
          </w14:textFill>
        </w:rPr>
      </w:pPr>
      <w:bookmarkStart w:id="26" w:name="_Toc31120"/>
      <w:r>
        <w:rPr>
          <w:rFonts w:hint="eastAsia" w:ascii="Times New Roman" w:hAnsi="Times New Roman" w:cs="Times New Roman"/>
          <w:color w:val="000000" w:themeColor="text1"/>
          <w:sz w:val="36"/>
          <w:szCs w:val="36"/>
          <w:highlight w:val="none"/>
          <w:lang w:val="en-US" w:eastAsia="zh-CN"/>
          <w14:textFill>
            <w14:solidFill>
              <w14:schemeClr w14:val="tx1"/>
            </w14:solidFill>
          </w14:textFill>
        </w:rPr>
        <w:t>第五章  工程量清单</w:t>
      </w:r>
      <w:bookmarkEnd w:id="26"/>
    </w:p>
    <w:p w14:paraId="4AA753B7">
      <w:pPr>
        <w:spacing w:line="360" w:lineRule="auto"/>
        <w:ind w:firstLine="420" w:firstLineChars="200"/>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随本比选文件一同发布的</w:t>
      </w:r>
      <w:r>
        <w:rPr>
          <w:rFonts w:hint="eastAsia" w:ascii="宋体" w:hAnsi="宋体" w:cs="宋体"/>
          <w:color w:val="000000" w:themeColor="text1"/>
          <w:szCs w:val="21"/>
          <w:highlight w:val="none"/>
          <w:lang w:val="en-US" w:eastAsia="zh-CN"/>
          <w14:textFill>
            <w14:solidFill>
              <w14:schemeClr w14:val="tx1"/>
            </w14:solidFill>
          </w14:textFill>
        </w:rPr>
        <w:t>清单</w:t>
      </w:r>
      <w:r>
        <w:rPr>
          <w:rFonts w:hint="eastAsia" w:ascii="宋体" w:hAnsi="宋体" w:cs="宋体"/>
          <w:color w:val="000000" w:themeColor="text1"/>
          <w:szCs w:val="21"/>
          <w:highlight w:val="none"/>
          <w14:textFill>
            <w14:solidFill>
              <w14:schemeClr w14:val="tx1"/>
            </w14:solidFill>
          </w14:textFill>
        </w:rPr>
        <w:t>在</w:t>
      </w:r>
      <w:r>
        <w:rPr>
          <w:rFonts w:hint="eastAsia" w:ascii="宋体" w:hAnsi="宋体" w:cs="宋体"/>
          <w:color w:val="000000" w:themeColor="text1"/>
          <w:szCs w:val="21"/>
          <w:highlight w:val="none"/>
          <w:u w:val="single"/>
          <w14:textFill>
            <w14:solidFill>
              <w14:schemeClr w14:val="tx1"/>
            </w14:solidFill>
          </w14:textFill>
        </w:rPr>
        <w:t>重庆康发公路工程有限责任公司网（https://www.cqkangfa.cn）</w:t>
      </w:r>
      <w:r>
        <w:rPr>
          <w:rFonts w:hint="eastAsia" w:ascii="宋体" w:hAnsi="宋体" w:cs="宋体"/>
          <w:color w:val="000000" w:themeColor="text1"/>
          <w:szCs w:val="21"/>
          <w:highlight w:val="none"/>
          <w14:textFill>
            <w14:solidFill>
              <w14:schemeClr w14:val="tx1"/>
            </w14:solidFill>
          </w14:textFill>
        </w:rPr>
        <w:t>下载。</w:t>
      </w:r>
      <w:r>
        <w:rPr>
          <w:rFonts w:hint="eastAsia" w:ascii="宋体" w:hAnsi="宋体"/>
          <w:color w:val="000000" w:themeColor="text1"/>
          <w:szCs w:val="21"/>
          <w:highlight w:val="none"/>
          <w14:textFill>
            <w14:solidFill>
              <w14:schemeClr w14:val="tx1"/>
            </w14:solidFill>
          </w14:textFill>
        </w:rPr>
        <w:t>不管下载与否比选人和比选代理机构都视为竞选人全部收到以上资料并全部知晓有关比选过程和事宜，由此产生的一切后果由竞选人自负。</w:t>
      </w:r>
    </w:p>
    <w:p w14:paraId="0222BB98">
      <w:pPr>
        <w:rPr>
          <w:rFonts w:hint="eastAsia"/>
          <w:color w:val="000000" w:themeColor="text1"/>
          <w:highlight w:val="none"/>
          <w:lang w:val="en-US" w:eastAsia="zh-CN"/>
          <w14:textFill>
            <w14:solidFill>
              <w14:schemeClr w14:val="tx1"/>
            </w14:solidFill>
          </w14:textFill>
        </w:rPr>
      </w:pPr>
    </w:p>
    <w:p w14:paraId="7B17D8D8">
      <w:pPr>
        <w:pStyle w:val="3"/>
        <w:keepNext w:val="0"/>
        <w:keepLines w:val="0"/>
        <w:pageBreakBefore/>
        <w:widowControl w:val="0"/>
        <w:numPr>
          <w:ilvl w:val="0"/>
          <w:numId w:val="0"/>
        </w:numPr>
        <w:kinsoku/>
        <w:wordWrap/>
        <w:overflowPunct/>
        <w:topLinePunct w:val="0"/>
        <w:autoSpaceDE w:val="0"/>
        <w:autoSpaceDN w:val="0"/>
        <w:bidi w:val="0"/>
        <w:adjustRightInd w:val="0"/>
        <w:snapToGrid w:val="0"/>
        <w:ind w:firstLine="3600" w:firstLineChars="1000"/>
        <w:jc w:val="left"/>
        <w:textAlignment w:val="auto"/>
        <w:rPr>
          <w:rFonts w:hint="eastAsia" w:ascii="Times New Roman" w:hAnsi="Times New Roman" w:eastAsia="黑体" w:cs="Times New Roman"/>
          <w:color w:val="000000" w:themeColor="text1"/>
          <w:sz w:val="36"/>
          <w:szCs w:val="36"/>
          <w:highlight w:val="none"/>
          <w:lang w:val="en-US" w:eastAsia="zh-CN"/>
          <w14:textFill>
            <w14:solidFill>
              <w14:schemeClr w14:val="tx1"/>
            </w14:solidFill>
          </w14:textFill>
        </w:rPr>
      </w:pPr>
      <w:bookmarkStart w:id="27" w:name="_Toc13520"/>
      <w:r>
        <w:rPr>
          <w:rFonts w:hint="eastAsia" w:ascii="Times New Roman" w:hAnsi="Times New Roman" w:cs="Times New Roman"/>
          <w:color w:val="000000" w:themeColor="text1"/>
          <w:sz w:val="36"/>
          <w:szCs w:val="36"/>
          <w:highlight w:val="none"/>
          <w:lang w:val="en-US" w:eastAsia="zh-CN"/>
          <w14:textFill>
            <w14:solidFill>
              <w14:schemeClr w14:val="tx1"/>
            </w14:solidFill>
          </w14:textFill>
        </w:rPr>
        <w:t>第六章  图纸</w:t>
      </w:r>
      <w:bookmarkEnd w:id="27"/>
    </w:p>
    <w:p w14:paraId="75EF7950">
      <w:pPr>
        <w:spacing w:line="360" w:lineRule="auto"/>
        <w:ind w:firstLine="240" w:firstLineChars="100"/>
        <w:jc w:val="left"/>
        <w:rPr>
          <w:color w:val="000000" w:themeColor="text1"/>
          <w:highlight w:val="none"/>
          <w14:textFill>
            <w14:solidFill>
              <w14:schemeClr w14:val="tx1"/>
            </w14:solidFill>
          </w14:textFill>
        </w:rPr>
      </w:pP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各潜在竞选人联系比选代理机构获取项目图纸。</w:t>
      </w:r>
    </w:p>
    <w:p w14:paraId="1BE54BE6">
      <w:pPr>
        <w:pStyle w:val="12"/>
        <w:keepNext/>
        <w:keepLines/>
        <w:spacing w:line="480" w:lineRule="auto"/>
        <w:jc w:val="center"/>
        <w:outlineLvl w:val="2"/>
        <w:rPr>
          <w:rStyle w:val="19"/>
          <w:rFonts w:hint="eastAsia"/>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br w:type="page"/>
      </w:r>
      <w:bookmarkStart w:id="28" w:name="_Toc16442"/>
      <w:r>
        <w:rPr>
          <w:rStyle w:val="19"/>
          <w:rFonts w:hint="eastAsia"/>
          <w:color w:val="000000" w:themeColor="text1"/>
          <w:highlight w:val="none"/>
          <w:lang w:val="en-US" w:eastAsia="zh-CN"/>
          <w14:textFill>
            <w14:solidFill>
              <w14:schemeClr w14:val="tx1"/>
            </w14:solidFill>
          </w14:textFill>
        </w:rPr>
        <w:t xml:space="preserve">第七章 </w:t>
      </w:r>
      <w:bookmarkEnd w:id="23"/>
      <w:bookmarkStart w:id="29" w:name="_Toc224103492"/>
      <w:r>
        <w:rPr>
          <w:rStyle w:val="19"/>
          <w:rFonts w:hint="eastAsia"/>
          <w:color w:val="000000" w:themeColor="text1"/>
          <w:highlight w:val="none"/>
          <w:lang w:val="en-US" w:eastAsia="zh-CN"/>
          <w14:textFill>
            <w14:solidFill>
              <w14:schemeClr w14:val="tx1"/>
            </w14:solidFill>
          </w14:textFill>
        </w:rPr>
        <w:t>竞选文件格式</w:t>
      </w:r>
      <w:bookmarkEnd w:id="24"/>
      <w:bookmarkEnd w:id="29"/>
    </w:p>
    <w:bookmarkEnd w:id="28"/>
    <w:p w14:paraId="17621D2C">
      <w:pPr>
        <w:tabs>
          <w:tab w:val="left" w:pos="2580"/>
          <w:tab w:val="left" w:pos="5940"/>
        </w:tabs>
        <w:autoSpaceDE w:val="0"/>
        <w:autoSpaceDN w:val="0"/>
        <w:adjustRightInd w:val="0"/>
        <w:snapToGrid w:val="0"/>
        <w:spacing w:line="360" w:lineRule="auto"/>
        <w:jc w:val="left"/>
        <w:outlineLvl w:val="2"/>
        <w:rPr>
          <w:rFonts w:hint="eastAsia" w:ascii="宋体" w:hAnsi="宋体" w:cs="MingLiU"/>
          <w:color w:val="000000" w:themeColor="text1"/>
          <w:kern w:val="0"/>
          <w:sz w:val="24"/>
          <w:highlight w:val="none"/>
          <w14:textFill>
            <w14:solidFill>
              <w14:schemeClr w14:val="tx1"/>
            </w14:solidFill>
          </w14:textFill>
        </w:rPr>
      </w:pPr>
    </w:p>
    <w:p w14:paraId="458770E6">
      <w:pPr>
        <w:autoSpaceDE w:val="0"/>
        <w:autoSpaceDN w:val="0"/>
        <w:adjustRightInd w:val="0"/>
        <w:spacing w:before="9" w:line="313" w:lineRule="auto"/>
        <w:ind w:right="177" w:firstLine="464" w:firstLineChars="221"/>
        <w:rPr>
          <w:rFonts w:hint="eastAsia"/>
          <w:color w:val="000000" w:themeColor="text1"/>
          <w:szCs w:val="21"/>
          <w:highlight w:val="none"/>
          <w14:textFill>
            <w14:solidFill>
              <w14:schemeClr w14:val="tx1"/>
            </w14:solidFill>
          </w14:textFill>
        </w:rPr>
      </w:pPr>
    </w:p>
    <w:p w14:paraId="29689ABE">
      <w:pPr>
        <w:autoSpaceDE w:val="0"/>
        <w:autoSpaceDN w:val="0"/>
        <w:adjustRightInd w:val="0"/>
        <w:spacing w:before="9" w:line="313" w:lineRule="auto"/>
        <w:ind w:right="177" w:firstLine="464" w:firstLineChars="221"/>
        <w:rPr>
          <w:rFonts w:hint="eastAsia"/>
          <w:color w:val="000000" w:themeColor="text1"/>
          <w:szCs w:val="21"/>
          <w:highlight w:val="none"/>
          <w14:textFill>
            <w14:solidFill>
              <w14:schemeClr w14:val="tx1"/>
            </w14:solidFill>
          </w14:textFill>
        </w:rPr>
      </w:pPr>
    </w:p>
    <w:p w14:paraId="77010594">
      <w:pPr>
        <w:tabs>
          <w:tab w:val="left" w:pos="2580"/>
          <w:tab w:val="left" w:pos="5940"/>
        </w:tabs>
        <w:autoSpaceDE w:val="0"/>
        <w:autoSpaceDN w:val="0"/>
        <w:adjustRightInd w:val="0"/>
        <w:snapToGrid w:val="0"/>
        <w:spacing w:line="360" w:lineRule="auto"/>
        <w:jc w:val="left"/>
        <w:rPr>
          <w:rFonts w:hint="eastAsia" w:ascii="宋体" w:hAnsi="宋体"/>
          <w:color w:val="000000" w:themeColor="text1"/>
          <w:kern w:val="0"/>
          <w:sz w:val="28"/>
          <w:szCs w:val="28"/>
          <w:highlight w:val="none"/>
          <w14:textFill>
            <w14:solidFill>
              <w14:schemeClr w14:val="tx1"/>
            </w14:solidFill>
          </w14:textFill>
        </w:rPr>
      </w:pPr>
    </w:p>
    <w:p w14:paraId="3A73B237">
      <w:pPr>
        <w:pageBreakBefore/>
        <w:spacing w:line="360" w:lineRule="auto"/>
        <w:jc w:val="center"/>
        <w:outlineLvl w:val="1"/>
        <w:rPr>
          <w:rFonts w:hint="eastAsia" w:ascii="宋体" w:hAnsi="宋体"/>
          <w:color w:val="000000" w:themeColor="text1"/>
          <w:sz w:val="36"/>
          <w:szCs w:val="36"/>
          <w:highlight w:val="none"/>
          <w14:textFill>
            <w14:solidFill>
              <w14:schemeClr w14:val="tx1"/>
            </w14:solidFill>
          </w14:textFill>
        </w:rPr>
        <w:sectPr>
          <w:headerReference r:id="rId6" w:type="default"/>
          <w:footerReference r:id="rId7"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09774A7F">
      <w:pPr>
        <w:pStyle w:val="4"/>
        <w:jc w:val="center"/>
        <w:rPr>
          <w:rFonts w:hint="eastAsia" w:ascii="宋体" w:hAnsi="宋体" w:eastAsia="宋体" w:cs="宋体"/>
          <w:b w:val="0"/>
          <w:color w:val="000000" w:themeColor="text1"/>
          <w:kern w:val="2"/>
          <w:sz w:val="36"/>
          <w:szCs w:val="36"/>
          <w:highlight w:val="none"/>
          <w:lang w:eastAsia="zh-CN"/>
          <w14:textFill>
            <w14:solidFill>
              <w14:schemeClr w14:val="tx1"/>
            </w14:solidFill>
          </w14:textFill>
        </w:rPr>
      </w:pPr>
      <w:bookmarkStart w:id="30" w:name="_Toc534185830"/>
      <w:bookmarkStart w:id="31" w:name="_Toc27983320"/>
      <w:bookmarkStart w:id="32" w:name="_Toc509218853"/>
      <w:r>
        <w:rPr>
          <w:rFonts w:hint="eastAsia" w:ascii="宋体" w:hAnsi="宋体" w:eastAsia="宋体" w:cs="宋体"/>
          <w:b w:val="0"/>
          <w:color w:val="000000" w:themeColor="text1"/>
          <w:kern w:val="2"/>
          <w:sz w:val="36"/>
          <w:szCs w:val="36"/>
          <w:highlight w:val="none"/>
          <w14:textFill>
            <w14:solidFill>
              <w14:schemeClr w14:val="tx1"/>
            </w14:solidFill>
          </w14:textFill>
        </w:rPr>
        <w:t>一、竞选保函部分</w:t>
      </w:r>
      <w:bookmarkEnd w:id="30"/>
      <w:bookmarkEnd w:id="31"/>
      <w:bookmarkEnd w:id="32"/>
      <w:r>
        <w:rPr>
          <w:rFonts w:hint="eastAsia" w:ascii="宋体" w:hAnsi="宋体" w:eastAsia="宋体" w:cs="宋体"/>
          <w:b w:val="0"/>
          <w:color w:val="000000" w:themeColor="text1"/>
          <w:kern w:val="2"/>
          <w:sz w:val="36"/>
          <w:szCs w:val="36"/>
          <w:highlight w:val="none"/>
          <w:lang w:eastAsia="zh-CN"/>
          <w14:textFill>
            <w14:solidFill>
              <w14:schemeClr w14:val="tx1"/>
            </w14:solidFill>
          </w14:textFill>
        </w:rPr>
        <w:t>（</w:t>
      </w:r>
      <w:r>
        <w:rPr>
          <w:rFonts w:hint="eastAsia" w:ascii="宋体" w:hAnsi="宋体" w:eastAsia="宋体" w:cs="宋体"/>
          <w:b w:val="0"/>
          <w:color w:val="000000" w:themeColor="text1"/>
          <w:kern w:val="2"/>
          <w:sz w:val="36"/>
          <w:szCs w:val="36"/>
          <w:highlight w:val="none"/>
          <w:lang w:val="en-US" w:eastAsia="zh-CN"/>
          <w14:textFill>
            <w14:solidFill>
              <w14:schemeClr w14:val="tx1"/>
            </w14:solidFill>
          </w14:textFill>
        </w:rPr>
        <w:t>如设置</w:t>
      </w:r>
      <w:r>
        <w:rPr>
          <w:rFonts w:hint="eastAsia" w:ascii="宋体" w:hAnsi="宋体" w:eastAsia="宋体" w:cs="宋体"/>
          <w:b w:val="0"/>
          <w:color w:val="000000" w:themeColor="text1"/>
          <w:kern w:val="2"/>
          <w:sz w:val="36"/>
          <w:szCs w:val="36"/>
          <w:highlight w:val="none"/>
          <w:lang w:eastAsia="zh-CN"/>
          <w14:textFill>
            <w14:solidFill>
              <w14:schemeClr w14:val="tx1"/>
            </w14:solidFill>
          </w14:textFill>
        </w:rPr>
        <w:t>）</w:t>
      </w:r>
    </w:p>
    <w:p w14:paraId="3E4D1386">
      <w:pPr>
        <w:tabs>
          <w:tab w:val="left" w:pos="2580"/>
          <w:tab w:val="left" w:pos="5940"/>
        </w:tabs>
        <w:autoSpaceDE w:val="0"/>
        <w:autoSpaceDN w:val="0"/>
        <w:adjustRightInd w:val="0"/>
        <w:snapToGrid w:val="0"/>
        <w:spacing w:line="360" w:lineRule="auto"/>
        <w:jc w:val="center"/>
        <w:rPr>
          <w:rFonts w:ascii="宋体" w:hAnsi="宋体"/>
          <w:color w:val="000000" w:themeColor="text1"/>
          <w:kern w:val="0"/>
          <w:sz w:val="28"/>
          <w:szCs w:val="28"/>
          <w:highlight w:val="none"/>
          <w14:textFill>
            <w14:solidFill>
              <w14:schemeClr w14:val="tx1"/>
            </w14:solidFill>
          </w14:textFill>
        </w:rPr>
      </w:pPr>
      <w:r>
        <w:rPr>
          <w:rFonts w:hint="eastAsia" w:ascii="宋体" w:hAnsi="宋体"/>
          <w:color w:val="000000" w:themeColor="text1"/>
          <w:kern w:val="0"/>
          <w:sz w:val="28"/>
          <w:szCs w:val="28"/>
          <w:highlight w:val="none"/>
          <w14:textFill>
            <w14:solidFill>
              <w14:schemeClr w14:val="tx1"/>
            </w14:solidFill>
          </w14:textFill>
        </w:rPr>
        <w:t>（适用于竞选保证金采用方式二）</w:t>
      </w:r>
    </w:p>
    <w:p w14:paraId="3523ECE7">
      <w:pPr>
        <w:tabs>
          <w:tab w:val="left" w:pos="2580"/>
          <w:tab w:val="left" w:pos="5940"/>
        </w:tabs>
        <w:autoSpaceDE w:val="0"/>
        <w:autoSpaceDN w:val="0"/>
        <w:adjustRightInd w:val="0"/>
        <w:snapToGrid w:val="0"/>
        <w:spacing w:line="360" w:lineRule="auto"/>
        <w:jc w:val="center"/>
        <w:rPr>
          <w:rFonts w:hint="eastAsia" w:ascii="宋体" w:hAnsi="宋体"/>
          <w:color w:val="000000" w:themeColor="text1"/>
          <w:kern w:val="0"/>
          <w:sz w:val="36"/>
          <w:szCs w:val="36"/>
          <w:highlight w:val="none"/>
          <w14:textFill>
            <w14:solidFill>
              <w14:schemeClr w14:val="tx1"/>
            </w14:solidFill>
          </w14:textFill>
        </w:rPr>
      </w:pPr>
      <w:r>
        <w:rPr>
          <w:rFonts w:ascii="宋体" w:hAnsi="宋体"/>
          <w:color w:val="000000" w:themeColor="text1"/>
          <w:kern w:val="0"/>
          <w:sz w:val="28"/>
          <w:szCs w:val="28"/>
          <w:highlight w:val="none"/>
          <w14:textFill>
            <w14:solidFill>
              <w14:schemeClr w14:val="tx1"/>
            </w14:solidFill>
          </w14:textFill>
        </w:rPr>
        <w:br w:type="page"/>
      </w:r>
      <w:r>
        <w:rPr>
          <w:rFonts w:hint="eastAsia" w:ascii="宋体" w:hAnsi="宋体"/>
          <w:color w:val="000000" w:themeColor="text1"/>
          <w:kern w:val="0"/>
          <w:sz w:val="36"/>
          <w:szCs w:val="36"/>
          <w:highlight w:val="none"/>
          <w14:textFill>
            <w14:solidFill>
              <w14:schemeClr w14:val="tx1"/>
            </w14:solidFill>
          </w14:textFill>
        </w:rPr>
        <w:t>竞选保函</w:t>
      </w:r>
    </w:p>
    <w:p w14:paraId="78017C6C">
      <w:pPr>
        <w:wordWrap w:val="0"/>
        <w:autoSpaceDE w:val="0"/>
        <w:autoSpaceDN w:val="0"/>
        <w:adjustRightInd w:val="0"/>
        <w:spacing w:line="360" w:lineRule="auto"/>
        <w:ind w:right="1120"/>
        <w:jc w:val="right"/>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 w:val="24"/>
          <w:highlight w:val="none"/>
          <w14:textFill>
            <w14:solidFill>
              <w14:schemeClr w14:val="tx1"/>
            </w14:solidFill>
          </w14:textFill>
        </w:rPr>
        <w:t>保函编号</w:t>
      </w:r>
      <w:r>
        <w:rPr>
          <w:rFonts w:hint="eastAsia"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u w:val="single"/>
          <w14:textFill>
            <w14:solidFill>
              <w14:schemeClr w14:val="tx1"/>
            </w14:solidFill>
          </w14:textFill>
        </w:rPr>
        <w:t xml:space="preserve">          </w:t>
      </w:r>
    </w:p>
    <w:p w14:paraId="6ADE2085">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致:</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比选</w:t>
      </w:r>
      <w:r>
        <w:rPr>
          <w:rFonts w:ascii="宋体" w:hAnsi="宋体"/>
          <w:color w:val="000000" w:themeColor="text1"/>
          <w:kern w:val="0"/>
          <w:szCs w:val="21"/>
          <w:highlight w:val="none"/>
          <w:u w:val="single"/>
          <w14:textFill>
            <w14:solidFill>
              <w14:schemeClr w14:val="tx1"/>
            </w14:solidFill>
          </w14:textFill>
        </w:rPr>
        <w:t>人名称）</w:t>
      </w:r>
    </w:p>
    <w:p w14:paraId="488E5512">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本保函作为</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竞选人</w:t>
      </w:r>
      <w:r>
        <w:rPr>
          <w:rFonts w:ascii="宋体" w:hAnsi="宋体"/>
          <w:color w:val="000000" w:themeColor="text1"/>
          <w:kern w:val="0"/>
          <w:szCs w:val="21"/>
          <w:highlight w:val="none"/>
          <w:u w:val="single"/>
          <w14:textFill>
            <w14:solidFill>
              <w14:schemeClr w14:val="tx1"/>
            </w14:solidFill>
          </w14:textFill>
        </w:rPr>
        <w:t>名称）</w:t>
      </w:r>
      <w:r>
        <w:rPr>
          <w:rFonts w:ascii="宋体" w:hAnsi="宋体"/>
          <w:color w:val="000000" w:themeColor="text1"/>
          <w:kern w:val="0"/>
          <w:szCs w:val="21"/>
          <w:highlight w:val="none"/>
          <w14:textFill>
            <w14:solidFill>
              <w14:schemeClr w14:val="tx1"/>
            </w14:solidFill>
          </w14:textFill>
        </w:rPr>
        <w:t>（以下简称“</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人”）在</w:t>
      </w:r>
      <w:r>
        <w:rPr>
          <w:rFonts w:ascii="宋体" w:hAnsi="宋体"/>
          <w:color w:val="000000" w:themeColor="text1"/>
          <w:kern w:val="0"/>
          <w:szCs w:val="21"/>
          <w:highlight w:val="none"/>
          <w:u w:val="single"/>
          <w14:textFill>
            <w14:solidFill>
              <w14:schemeClr w14:val="tx1"/>
            </w14:solidFill>
          </w14:textFill>
        </w:rPr>
        <w:t xml:space="preserve">         （项目名称）</w:t>
      </w:r>
      <w:r>
        <w:rPr>
          <w:rFonts w:ascii="宋体" w:hAnsi="宋体"/>
          <w:color w:val="000000" w:themeColor="text1"/>
          <w:kern w:val="0"/>
          <w:szCs w:val="21"/>
          <w:highlight w:val="none"/>
          <w14:textFill>
            <w14:solidFill>
              <w14:schemeClr w14:val="tx1"/>
            </w14:solidFill>
          </w14:textFill>
        </w:rPr>
        <w:t>向</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比选</w:t>
      </w:r>
      <w:r>
        <w:rPr>
          <w:rFonts w:ascii="宋体" w:hAnsi="宋体"/>
          <w:color w:val="000000" w:themeColor="text1"/>
          <w:kern w:val="0"/>
          <w:szCs w:val="21"/>
          <w:highlight w:val="none"/>
          <w:u w:val="single"/>
          <w14:textFill>
            <w14:solidFill>
              <w14:schemeClr w14:val="tx1"/>
            </w14:solidFill>
          </w14:textFill>
        </w:rPr>
        <w:t xml:space="preserve">名称）       </w:t>
      </w:r>
      <w:r>
        <w:rPr>
          <w:rFonts w:ascii="宋体" w:hAnsi="宋体"/>
          <w:color w:val="000000" w:themeColor="text1"/>
          <w:kern w:val="0"/>
          <w:szCs w:val="21"/>
          <w:highlight w:val="none"/>
          <w14:textFill>
            <w14:solidFill>
              <w14:schemeClr w14:val="tx1"/>
            </w14:solidFill>
          </w14:textFill>
        </w:rPr>
        <w:t>（以下简称“受益人”）提供</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（项目名称） </w:t>
      </w:r>
      <w:r>
        <w:rPr>
          <w:rFonts w:hint="eastAsia" w:ascii="宋体" w:hAnsi="宋体"/>
          <w:color w:val="000000" w:themeColor="text1"/>
          <w:kern w:val="0"/>
          <w:szCs w:val="21"/>
          <w:highlight w:val="none"/>
          <w14:textFill>
            <w14:solidFill>
              <w14:schemeClr w14:val="tx1"/>
            </w14:solidFill>
          </w14:textFill>
        </w:rPr>
        <w:t>比选</w:t>
      </w:r>
      <w:r>
        <w:rPr>
          <w:rFonts w:ascii="宋体" w:hAnsi="宋体"/>
          <w:color w:val="000000" w:themeColor="text1"/>
          <w:kern w:val="0"/>
          <w:szCs w:val="21"/>
          <w:highlight w:val="none"/>
          <w14:textFill>
            <w14:solidFill>
              <w14:schemeClr w14:val="tx1"/>
            </w14:solidFill>
          </w14:textFill>
        </w:rPr>
        <w:t>文件所需的</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保函文件。</w:t>
      </w:r>
    </w:p>
    <w:p w14:paraId="0696388A">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本保函担保金额为人民币</w:t>
      </w:r>
      <w:r>
        <w:rPr>
          <w:rFonts w:ascii="宋体" w:hAnsi="宋体"/>
          <w:snapToGrid w:val="0"/>
          <w:color w:val="000000" w:themeColor="text1"/>
          <w:kern w:val="0"/>
          <w:szCs w:val="21"/>
          <w:highlight w:val="none"/>
          <w14:textFill>
            <w14:solidFill>
              <w14:schemeClr w14:val="tx1"/>
            </w14:solidFill>
          </w14:textFill>
        </w:rPr>
        <w:t>（大写）</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w:t>
      </w:r>
      <w:r>
        <w:rPr>
          <w:rFonts w:hint="eastAsia" w:ascii="宋体" w:hAnsi="宋体"/>
          <w:color w:val="000000" w:themeColor="text1"/>
          <w:kern w:val="0"/>
          <w:szCs w:val="21"/>
          <w:highlight w:val="none"/>
          <w:u w:val="single"/>
          <w14:textFill>
            <w14:solidFill>
              <w14:schemeClr w14:val="tx1"/>
            </w14:solidFill>
          </w14:textFill>
        </w:rPr>
        <w:t>比选</w:t>
      </w:r>
      <w:r>
        <w:rPr>
          <w:rFonts w:ascii="宋体" w:hAnsi="宋体"/>
          <w:color w:val="000000" w:themeColor="text1"/>
          <w:kern w:val="0"/>
          <w:szCs w:val="21"/>
          <w:highlight w:val="none"/>
          <w:u w:val="single"/>
          <w14:textFill>
            <w14:solidFill>
              <w14:schemeClr w14:val="tx1"/>
            </w14:solidFill>
          </w14:textFill>
        </w:rPr>
        <w:t>文件要求的保证金金额</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元）。</w:t>
      </w:r>
      <w:r>
        <w:rPr>
          <w:rFonts w:ascii="宋体" w:hAnsi="宋体"/>
          <w:color w:val="000000" w:themeColor="text1"/>
          <w:kern w:val="0"/>
          <w:szCs w:val="21"/>
          <w:highlight w:val="none"/>
          <w14:textFill>
            <w14:solidFill>
              <w14:schemeClr w14:val="tx1"/>
            </w14:solidFill>
          </w14:textFill>
        </w:rPr>
        <w:t>兹承诺，在收到受益人出具的说明下列任一事项的在担保金额内的书面索款通知及正本保函的</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个工作日内无条件支付。（任何索赔要求务必于本保函到期日之前送达我行。）</w:t>
      </w:r>
    </w:p>
    <w:p w14:paraId="3202EA5E">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一、</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人在规定的</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有效期内撤回其</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文件；</w:t>
      </w:r>
    </w:p>
    <w:p w14:paraId="6BEB6734">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二、</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人被通知中</w:t>
      </w:r>
      <w:r>
        <w:rPr>
          <w:rFonts w:hint="eastAsia" w:ascii="宋体" w:hAnsi="宋体"/>
          <w:color w:val="000000" w:themeColor="text1"/>
          <w:kern w:val="0"/>
          <w:szCs w:val="21"/>
          <w:highlight w:val="none"/>
          <w14:textFill>
            <w14:solidFill>
              <w14:schemeClr w14:val="tx1"/>
            </w14:solidFill>
          </w14:textFill>
        </w:rPr>
        <w:t>选</w:t>
      </w:r>
      <w:r>
        <w:rPr>
          <w:rFonts w:ascii="宋体" w:hAnsi="宋体"/>
          <w:color w:val="000000" w:themeColor="text1"/>
          <w:kern w:val="0"/>
          <w:szCs w:val="21"/>
          <w:highlight w:val="none"/>
          <w14:textFill>
            <w14:solidFill>
              <w14:schemeClr w14:val="tx1"/>
            </w14:solidFill>
          </w14:textFill>
        </w:rPr>
        <w:t>后未能或拒绝按中</w:t>
      </w:r>
      <w:r>
        <w:rPr>
          <w:rFonts w:hint="eastAsia" w:ascii="宋体" w:hAnsi="宋体"/>
          <w:color w:val="000000" w:themeColor="text1"/>
          <w:kern w:val="0"/>
          <w:szCs w:val="21"/>
          <w:highlight w:val="none"/>
          <w14:textFill>
            <w14:solidFill>
              <w14:schemeClr w14:val="tx1"/>
            </w14:solidFill>
          </w14:textFill>
        </w:rPr>
        <w:t>选</w:t>
      </w:r>
      <w:r>
        <w:rPr>
          <w:rFonts w:ascii="宋体" w:hAnsi="宋体"/>
          <w:color w:val="000000" w:themeColor="text1"/>
          <w:kern w:val="0"/>
          <w:szCs w:val="21"/>
          <w:highlight w:val="none"/>
          <w14:textFill>
            <w14:solidFill>
              <w14:schemeClr w14:val="tx1"/>
            </w14:solidFill>
          </w14:textFill>
        </w:rPr>
        <w:t>通知书之规定签订合同；</w:t>
      </w:r>
    </w:p>
    <w:p w14:paraId="25BBEC85">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三、</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人未能或拒绝按照</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文件之规定提供履约</w:t>
      </w:r>
      <w:r>
        <w:rPr>
          <w:rFonts w:hint="eastAsia" w:ascii="宋体" w:hAnsi="宋体"/>
          <w:color w:val="000000" w:themeColor="text1"/>
          <w:kern w:val="0"/>
          <w:szCs w:val="21"/>
          <w:highlight w:val="none"/>
          <w14:textFill>
            <w14:solidFill>
              <w14:schemeClr w14:val="tx1"/>
            </w14:solidFill>
          </w14:textFill>
        </w:rPr>
        <w:t>担保</w:t>
      </w:r>
      <w:r>
        <w:rPr>
          <w:rFonts w:ascii="宋体" w:hAnsi="宋体"/>
          <w:color w:val="000000" w:themeColor="text1"/>
          <w:kern w:val="0"/>
          <w:szCs w:val="21"/>
          <w:highlight w:val="none"/>
          <w14:textFill>
            <w14:solidFill>
              <w14:schemeClr w14:val="tx1"/>
            </w14:solidFill>
          </w14:textFill>
        </w:rPr>
        <w:t>；</w:t>
      </w:r>
    </w:p>
    <w:p w14:paraId="28DDCC32">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本保函有效期</w:t>
      </w:r>
      <w:r>
        <w:rPr>
          <w:rFonts w:hint="eastAsia" w:ascii="宋体" w:hAnsi="宋体"/>
          <w:color w:val="000000" w:themeColor="text1"/>
          <w:kern w:val="0"/>
          <w:szCs w:val="21"/>
          <w:highlight w:val="none"/>
          <w14:textFill>
            <w14:solidFill>
              <w14:schemeClr w14:val="tx1"/>
            </w14:solidFill>
          </w14:textFill>
        </w:rPr>
        <w:t>与</w:t>
      </w:r>
      <w:r>
        <w:rPr>
          <w:rFonts w:ascii="宋体" w:hAnsi="宋体"/>
          <w:color w:val="000000" w:themeColor="text1"/>
          <w:kern w:val="0"/>
          <w:szCs w:val="21"/>
          <w:highlight w:val="none"/>
          <w14:textFill>
            <w14:solidFill>
              <w14:schemeClr w14:val="tx1"/>
            </w14:solidFill>
          </w14:textFill>
        </w:rPr>
        <w:t>本项目</w:t>
      </w:r>
      <w:r>
        <w:rPr>
          <w:rFonts w:hint="eastAsia" w:ascii="宋体" w:hAnsi="宋体"/>
          <w:color w:val="000000" w:themeColor="text1"/>
          <w:kern w:val="0"/>
          <w:szCs w:val="21"/>
          <w:highlight w:val="none"/>
          <w14:textFill>
            <w14:solidFill>
              <w14:schemeClr w14:val="tx1"/>
            </w14:solidFill>
          </w14:textFill>
        </w:rPr>
        <w:t>比选</w:t>
      </w:r>
      <w:r>
        <w:rPr>
          <w:rFonts w:ascii="宋体" w:hAnsi="宋体"/>
          <w:color w:val="000000" w:themeColor="text1"/>
          <w:kern w:val="0"/>
          <w:szCs w:val="21"/>
          <w:highlight w:val="none"/>
          <w14:textFill>
            <w14:solidFill>
              <w14:schemeClr w14:val="tx1"/>
            </w14:solidFill>
          </w14:textFill>
        </w:rPr>
        <w:t>文件规定的</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有效期</w:t>
      </w:r>
      <w:r>
        <w:rPr>
          <w:rFonts w:hint="eastAsia" w:ascii="宋体" w:hAnsi="宋体"/>
          <w:color w:val="000000" w:themeColor="text1"/>
          <w:kern w:val="0"/>
          <w:szCs w:val="21"/>
          <w:highlight w:val="none"/>
          <w14:textFill>
            <w14:solidFill>
              <w14:schemeClr w14:val="tx1"/>
            </w14:solidFill>
          </w14:textFill>
        </w:rPr>
        <w:t>一致。</w:t>
      </w:r>
    </w:p>
    <w:p w14:paraId="710040A3">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关于本保函的注销（含撤销）要求：</w:t>
      </w:r>
    </w:p>
    <w:p w14:paraId="3632105F">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一、本保函到期后，无论是否退回，本保函均告失效。</w:t>
      </w:r>
    </w:p>
    <w:p w14:paraId="20CFCF1A">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二、在本保函有效期内，若</w:t>
      </w:r>
      <w:r>
        <w:rPr>
          <w:rFonts w:hint="eastAsia" w:ascii="宋体" w:hAnsi="宋体"/>
          <w:color w:val="000000" w:themeColor="text1"/>
          <w:kern w:val="0"/>
          <w:szCs w:val="21"/>
          <w:highlight w:val="none"/>
          <w14:textFill>
            <w14:solidFill>
              <w14:schemeClr w14:val="tx1"/>
            </w14:solidFill>
          </w14:textFill>
        </w:rPr>
        <w:t>竞选</w:t>
      </w:r>
      <w:r>
        <w:rPr>
          <w:rFonts w:ascii="宋体" w:hAnsi="宋体"/>
          <w:color w:val="000000" w:themeColor="text1"/>
          <w:kern w:val="0"/>
          <w:szCs w:val="21"/>
          <w:highlight w:val="none"/>
          <w14:textFill>
            <w14:solidFill>
              <w14:schemeClr w14:val="tx1"/>
            </w14:solidFill>
          </w14:textFill>
        </w:rPr>
        <w:t>人需注销（含撤销）本保函，则须提供受益人提供的准予注销（含撤销）的通知文件。</w:t>
      </w:r>
    </w:p>
    <w:p w14:paraId="1FFEA177">
      <w:pPr>
        <w:autoSpaceDE w:val="0"/>
        <w:autoSpaceDN w:val="0"/>
        <w:adjustRightInd w:val="0"/>
        <w:spacing w:line="424"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w:t>
      </w:r>
    </w:p>
    <w:p w14:paraId="33DC33AD">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担</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保</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人：</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（盖单位公章）</w:t>
      </w:r>
    </w:p>
    <w:p w14:paraId="2CBC2E90">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法定代表人或其委托代理人：</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（签字或盖章）</w:t>
      </w:r>
    </w:p>
    <w:p w14:paraId="5808F458">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址：</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ab/>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（详细地址）</w:t>
      </w:r>
    </w:p>
    <w:p w14:paraId="5266E715">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邮政编码：</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p>
    <w:p w14:paraId="759AAABA">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电</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话：</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p>
    <w:p w14:paraId="2A54DCFA">
      <w:pPr>
        <w:autoSpaceDE w:val="0"/>
        <w:autoSpaceDN w:val="0"/>
        <w:adjustRightInd w:val="0"/>
        <w:spacing w:line="424" w:lineRule="exact"/>
        <w:ind w:firstLine="3780" w:firstLineChars="18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系</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人：</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p>
    <w:p w14:paraId="0291D1DB">
      <w:pPr>
        <w:autoSpaceDE w:val="0"/>
        <w:autoSpaceDN w:val="0"/>
        <w:adjustRightInd w:val="0"/>
        <w:spacing w:line="424" w:lineRule="exact"/>
        <w:ind w:firstLine="3780" w:firstLineChars="1800"/>
        <w:jc w:val="left"/>
        <w:rPr>
          <w:rFonts w:hint="eastAsia"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传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真：</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xml:space="preserve"> </w:t>
      </w:r>
    </w:p>
    <w:p w14:paraId="7623F670">
      <w:pPr>
        <w:autoSpaceDE w:val="0"/>
        <w:autoSpaceDN w:val="0"/>
        <w:adjustRightInd w:val="0"/>
        <w:spacing w:line="424" w:lineRule="exact"/>
        <w:jc w:val="left"/>
        <w:rPr>
          <w:rFonts w:hint="eastAsia" w:ascii="宋体" w:hAnsi="宋体"/>
          <w:color w:val="000000" w:themeColor="text1"/>
          <w:kern w:val="0"/>
          <w:szCs w:val="21"/>
          <w:highlight w:val="none"/>
          <w14:textFill>
            <w14:solidFill>
              <w14:schemeClr w14:val="tx1"/>
            </w14:solidFill>
          </w14:textFill>
        </w:rPr>
      </w:pPr>
      <w:r>
        <w:rPr>
          <w:rFonts w:hint="eastAsia" w:ascii="宋体" w:hAnsi="宋体"/>
          <w:b/>
          <w:bCs/>
          <w:color w:val="000000" w:themeColor="text1"/>
          <w:kern w:val="0"/>
          <w:szCs w:val="21"/>
          <w:highlight w:val="none"/>
          <w14:textFill>
            <w14:solidFill>
              <w14:schemeClr w14:val="tx1"/>
            </w14:solidFill>
          </w14:textFill>
        </w:rPr>
        <w:t>（注：本保函格式为参考格式，竞选人提供的竞选保函应满足竞选人须知第19款方式二规定）</w:t>
      </w:r>
    </w:p>
    <w:p w14:paraId="7165CAE5">
      <w:pPr>
        <w:pageBreakBefore/>
        <w:spacing w:line="360" w:lineRule="auto"/>
        <w:jc w:val="center"/>
        <w:outlineLvl w:val="1"/>
        <w:rPr>
          <w:rFonts w:ascii="宋体" w:hAnsi="宋体"/>
          <w:color w:val="000000" w:themeColor="text1"/>
          <w:sz w:val="36"/>
          <w:szCs w:val="36"/>
          <w:highlight w:val="non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二、竞选函部分</w:t>
      </w:r>
    </w:p>
    <w:p w14:paraId="6229E88B">
      <w:pPr>
        <w:spacing w:line="360" w:lineRule="auto"/>
        <w:jc w:val="center"/>
        <w:rPr>
          <w:rFonts w:ascii="宋体" w:hAnsi="宋体"/>
          <w:color w:val="000000" w:themeColor="text1"/>
          <w:highlight w:val="none"/>
          <w14:textFill>
            <w14:solidFill>
              <w14:schemeClr w14:val="tx1"/>
            </w14:solidFill>
          </w14:textFill>
        </w:rPr>
      </w:pPr>
    </w:p>
    <w:p w14:paraId="1DB064AD">
      <w:pPr>
        <w:spacing w:line="360" w:lineRule="auto"/>
        <w:jc w:val="center"/>
        <w:rPr>
          <w:rFonts w:ascii="宋体" w:hAnsi="宋体"/>
          <w:color w:val="000000" w:themeColor="text1"/>
          <w:highlight w:val="none"/>
          <w14:textFill>
            <w14:solidFill>
              <w14:schemeClr w14:val="tx1"/>
            </w14:solidFill>
          </w14:textFill>
        </w:rPr>
        <w:sectPr>
          <w:footerReference r:id="rId9" w:type="first"/>
          <w:footerReference r:id="rId8"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232E3DFB">
      <w:pPr>
        <w:ind w:firstLine="260"/>
        <w:rPr>
          <w:color w:val="000000" w:themeColor="text1"/>
          <w:highlight w:val="none"/>
          <w14:textFill>
            <w14:solidFill>
              <w14:schemeClr w14:val="tx1"/>
            </w14:solidFill>
          </w14:textFill>
        </w:rPr>
      </w:pPr>
    </w:p>
    <w:p w14:paraId="2F35F9A3">
      <w:pPr>
        <w:spacing w:line="360" w:lineRule="auto"/>
        <w:jc w:val="center"/>
        <w:rPr>
          <w:rFonts w:hint="eastAsia" w:ascii="宋体" w:hAnsi="宋体"/>
          <w:color w:val="000000" w:themeColor="text1"/>
          <w:kern w:val="0"/>
          <w:sz w:val="32"/>
          <w:szCs w:val="32"/>
          <w:highlight w:val="none"/>
          <w:u w:val="single"/>
          <w14:textFill>
            <w14:solidFill>
              <w14:schemeClr w14:val="tx1"/>
            </w14:solidFill>
          </w14:textFill>
        </w:rPr>
      </w:pPr>
    </w:p>
    <w:p w14:paraId="72BE9A45">
      <w:pPr>
        <w:spacing w:line="360" w:lineRule="auto"/>
        <w:jc w:val="center"/>
        <w:rPr>
          <w:rFonts w:hint="eastAsia" w:ascii="宋体" w:hAnsi="宋体"/>
          <w:color w:val="000000" w:themeColor="text1"/>
          <w:kern w:val="0"/>
          <w:sz w:val="32"/>
          <w:szCs w:val="32"/>
          <w:highlight w:val="none"/>
          <w14:textFill>
            <w14:solidFill>
              <w14:schemeClr w14:val="tx1"/>
            </w14:solidFill>
          </w14:textFill>
        </w:rPr>
      </w:pPr>
      <w:r>
        <w:rPr>
          <w:rFonts w:hint="eastAsia" w:ascii="宋体" w:hAnsi="宋体"/>
          <w:color w:val="000000" w:themeColor="text1"/>
          <w:kern w:val="0"/>
          <w:sz w:val="32"/>
          <w:szCs w:val="32"/>
          <w:highlight w:val="none"/>
          <w:u w:val="single"/>
          <w14:textFill>
            <w14:solidFill>
              <w14:schemeClr w14:val="tx1"/>
            </w14:solidFill>
          </w14:textFill>
        </w:rPr>
        <w:t xml:space="preserve">                   </w:t>
      </w:r>
      <w:r>
        <w:rPr>
          <w:rFonts w:hint="eastAsia" w:ascii="宋体" w:hAnsi="宋体"/>
          <w:color w:val="000000" w:themeColor="text1"/>
          <w:kern w:val="0"/>
          <w:sz w:val="32"/>
          <w:szCs w:val="32"/>
          <w:highlight w:val="none"/>
          <w14:textFill>
            <w14:solidFill>
              <w14:schemeClr w14:val="tx1"/>
            </w14:solidFill>
          </w14:textFill>
        </w:rPr>
        <w:t>（项目名称）</w:t>
      </w:r>
    </w:p>
    <w:p w14:paraId="1E3AECAD">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01DE5D91">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7DEC934E">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4E10F91C">
      <w:pPr>
        <w:tabs>
          <w:tab w:val="left" w:pos="3600"/>
          <w:tab w:val="left" w:pos="4480"/>
          <w:tab w:val="left" w:pos="5360"/>
        </w:tabs>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竞选文件</w:t>
      </w:r>
    </w:p>
    <w:p w14:paraId="5F3393DD">
      <w:pPr>
        <w:autoSpaceDE w:val="0"/>
        <w:autoSpaceDN w:val="0"/>
        <w:adjustRightInd w:val="0"/>
        <w:snapToGrid w:val="0"/>
        <w:spacing w:line="360" w:lineRule="auto"/>
        <w:jc w:val="center"/>
        <w:rPr>
          <w:rFonts w:ascii="宋体" w:hAnsi="宋体"/>
          <w:b/>
          <w:bCs/>
          <w:color w:val="000000" w:themeColor="text1"/>
          <w:kern w:val="0"/>
          <w:sz w:val="40"/>
          <w:szCs w:val="40"/>
          <w:highlight w:val="none"/>
          <w14:textFill>
            <w14:solidFill>
              <w14:schemeClr w14:val="tx1"/>
            </w14:solidFill>
          </w14:textFill>
        </w:rPr>
      </w:pPr>
      <w:r>
        <w:rPr>
          <w:rFonts w:hint="eastAsia" w:ascii="宋体" w:hAnsi="宋体"/>
          <w:b/>
          <w:bCs/>
          <w:color w:val="000000" w:themeColor="text1"/>
          <w:kern w:val="0"/>
          <w:sz w:val="40"/>
          <w:szCs w:val="40"/>
          <w:highlight w:val="none"/>
          <w14:textFill>
            <w14:solidFill>
              <w14:schemeClr w14:val="tx1"/>
            </w14:solidFill>
          </w14:textFill>
        </w:rPr>
        <w:t>竞选函部分</w:t>
      </w:r>
    </w:p>
    <w:p w14:paraId="51FE307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B4E50D1">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67B62ED">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FD9ADB5">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3D40868">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55520C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E50A296">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CC2EB4E">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D23947E">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95B3D0F">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131CCD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2613486">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w w:val="99"/>
          <w:kern w:val="0"/>
          <w:sz w:val="28"/>
          <w:szCs w:val="28"/>
          <w:highlight w:val="none"/>
          <w14:textFill>
            <w14:solidFill>
              <w14:schemeClr w14:val="tx1"/>
            </w14:solidFill>
          </w14:textFill>
        </w:rPr>
      </w:pPr>
      <w:r>
        <w:rPr>
          <w:rFonts w:hint="eastAsia" w:ascii="宋体" w:hAnsi="宋体"/>
          <w:color w:val="000000" w:themeColor="text1"/>
          <w:w w:val="99"/>
          <w:kern w:val="0"/>
          <w:sz w:val="28"/>
          <w:szCs w:val="28"/>
          <w:highlight w:val="none"/>
          <w14:textFill>
            <w14:solidFill>
              <w14:schemeClr w14:val="tx1"/>
            </w14:solidFill>
          </w14:textFill>
        </w:rPr>
        <w:t>竞选人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w:t>
      </w:r>
      <w:r>
        <w:rPr>
          <w:rFonts w:hint="eastAsia" w:ascii="宋体" w:hAnsi="宋体"/>
          <w:color w:val="000000" w:themeColor="text1"/>
          <w:w w:val="99"/>
          <w:kern w:val="0"/>
          <w:sz w:val="28"/>
          <w:szCs w:val="28"/>
          <w:highlight w:val="none"/>
          <w14:textFill>
            <w14:solidFill>
              <w14:schemeClr w14:val="tx1"/>
            </w14:solidFill>
          </w14:textFill>
        </w:rPr>
        <w:t>公</w:t>
      </w:r>
      <w:r>
        <w:rPr>
          <w:rFonts w:ascii="宋体" w:hAnsi="宋体"/>
          <w:color w:val="000000" w:themeColor="text1"/>
          <w:w w:val="99"/>
          <w:kern w:val="0"/>
          <w:sz w:val="28"/>
          <w:szCs w:val="28"/>
          <w:highlight w:val="none"/>
          <w14:textFill>
            <w14:solidFill>
              <w14:schemeClr w14:val="tx1"/>
            </w14:solidFill>
          </w14:textFill>
        </w:rPr>
        <w:t>章）</w:t>
      </w:r>
    </w:p>
    <w:p w14:paraId="27062E83">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（签字或盖章）</w:t>
      </w:r>
    </w:p>
    <w:p w14:paraId="162CB98F">
      <w:pPr>
        <w:autoSpaceDE w:val="0"/>
        <w:autoSpaceDN w:val="0"/>
        <w:adjustRightInd w:val="0"/>
        <w:snapToGrid w:val="0"/>
        <w:spacing w:line="360" w:lineRule="auto"/>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年</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月</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日</w:t>
      </w:r>
      <w:r>
        <w:rPr>
          <w:rFonts w:ascii="宋体" w:hAnsi="宋体"/>
          <w:color w:val="000000" w:themeColor="text1"/>
          <w:kern w:val="0"/>
          <w:sz w:val="24"/>
          <w:szCs w:val="21"/>
          <w:highlight w:val="none"/>
          <w14:textFill>
            <w14:solidFill>
              <w14:schemeClr w14:val="tx1"/>
            </w14:solidFill>
          </w14:textFill>
        </w:rPr>
        <w:br w:type="page"/>
      </w:r>
      <w:r>
        <w:rPr>
          <w:rFonts w:hint="eastAsia" w:ascii="宋体" w:hAnsi="宋体"/>
          <w:color w:val="000000" w:themeColor="text1"/>
          <w:kern w:val="0"/>
          <w:sz w:val="36"/>
          <w:szCs w:val="36"/>
          <w:highlight w:val="none"/>
          <w14:textFill>
            <w14:solidFill>
              <w14:schemeClr w14:val="tx1"/>
            </w14:solidFill>
          </w14:textFill>
        </w:rPr>
        <w:t>目  录</w:t>
      </w:r>
    </w:p>
    <w:p w14:paraId="4A983D7A">
      <w:pPr>
        <w:rPr>
          <w:color w:val="000000" w:themeColor="text1"/>
          <w:highlight w:val="none"/>
          <w14:textFill>
            <w14:solidFill>
              <w14:schemeClr w14:val="tx1"/>
            </w14:solidFill>
          </w14:textFill>
        </w:rPr>
      </w:pPr>
    </w:p>
    <w:p w14:paraId="5F5D6AF5">
      <w:pPr>
        <w:spacing w:line="360" w:lineRule="auto"/>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1.竞选函</w:t>
      </w:r>
    </w:p>
    <w:p w14:paraId="537313F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法定代表人身份证明及授权委托书</w:t>
      </w:r>
    </w:p>
    <w:p w14:paraId="76D17854">
      <w:pPr>
        <w:spacing w:line="360" w:lineRule="auto"/>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3.银行开户证明</w:t>
      </w:r>
    </w:p>
    <w:p w14:paraId="1BC507D0">
      <w:pPr>
        <w:autoSpaceDE w:val="0"/>
        <w:autoSpaceDN w:val="0"/>
        <w:adjustRightInd w:val="0"/>
        <w:spacing w:line="360" w:lineRule="auto"/>
        <w:ind w:firstLine="480" w:firstLineChars="200"/>
        <w:jc w:val="left"/>
        <w:rPr>
          <w:rFonts w:ascii="宋体" w:hAnsi="宋体"/>
          <w:color w:val="000000" w:themeColor="text1"/>
          <w:kern w:val="0"/>
          <w:sz w:val="24"/>
          <w:highlight w:val="none"/>
          <w14:textFill>
            <w14:solidFill>
              <w14:schemeClr w14:val="tx1"/>
            </w14:solidFill>
          </w14:textFill>
        </w:rPr>
      </w:pPr>
    </w:p>
    <w:p w14:paraId="0BFF14D4">
      <w:pPr>
        <w:autoSpaceDE w:val="0"/>
        <w:autoSpaceDN w:val="0"/>
        <w:adjustRightInd w:val="0"/>
        <w:spacing w:line="360" w:lineRule="auto"/>
        <w:ind w:firstLine="480" w:firstLineChars="200"/>
        <w:jc w:val="left"/>
        <w:rPr>
          <w:rFonts w:ascii="宋体" w:hAnsi="宋体"/>
          <w:color w:val="000000" w:themeColor="text1"/>
          <w:kern w:val="0"/>
          <w:sz w:val="24"/>
          <w:highlight w:val="none"/>
          <w14:textFill>
            <w14:solidFill>
              <w14:schemeClr w14:val="tx1"/>
            </w14:solidFill>
          </w14:textFill>
        </w:rPr>
      </w:pPr>
    </w:p>
    <w:p w14:paraId="04CD2771">
      <w:pPr>
        <w:autoSpaceDE w:val="0"/>
        <w:autoSpaceDN w:val="0"/>
        <w:adjustRightInd w:val="0"/>
        <w:snapToGrid w:val="0"/>
        <w:spacing w:line="360" w:lineRule="auto"/>
        <w:jc w:val="left"/>
        <w:rPr>
          <w:rFonts w:ascii="宋体" w:hAnsi="宋体"/>
          <w:color w:val="000000" w:themeColor="text1"/>
          <w:kern w:val="0"/>
          <w:szCs w:val="21"/>
          <w:highlight w:val="none"/>
          <w14:textFill>
            <w14:solidFill>
              <w14:schemeClr w14:val="tx1"/>
            </w14:solidFill>
          </w14:textFill>
        </w:rPr>
      </w:pPr>
    </w:p>
    <w:p w14:paraId="42A4ECA1">
      <w:pPr>
        <w:autoSpaceDE w:val="0"/>
        <w:autoSpaceDN w:val="0"/>
        <w:adjustRightInd w:val="0"/>
        <w:snapToGrid w:val="0"/>
        <w:spacing w:line="360" w:lineRule="auto"/>
        <w:jc w:val="left"/>
        <w:rPr>
          <w:rFonts w:ascii="宋体" w:hAnsi="宋体"/>
          <w:color w:val="000000" w:themeColor="text1"/>
          <w:kern w:val="0"/>
          <w:szCs w:val="21"/>
          <w:highlight w:val="none"/>
          <w14:textFill>
            <w14:solidFill>
              <w14:schemeClr w14:val="tx1"/>
            </w14:solidFill>
          </w14:textFill>
        </w:rPr>
      </w:pPr>
    </w:p>
    <w:p w14:paraId="0CD9AF8C">
      <w:pPr>
        <w:autoSpaceDE w:val="0"/>
        <w:autoSpaceDN w:val="0"/>
        <w:adjustRightInd w:val="0"/>
        <w:snapToGrid w:val="0"/>
        <w:spacing w:line="360" w:lineRule="auto"/>
        <w:jc w:val="left"/>
        <w:rPr>
          <w:rFonts w:ascii="宋体" w:hAnsi="宋体"/>
          <w:color w:val="000000" w:themeColor="text1"/>
          <w:kern w:val="0"/>
          <w:szCs w:val="21"/>
          <w:highlight w:val="none"/>
          <w14:textFill>
            <w14:solidFill>
              <w14:schemeClr w14:val="tx1"/>
            </w14:solidFill>
          </w14:textFill>
        </w:rPr>
      </w:pPr>
    </w:p>
    <w:p w14:paraId="1917D00E">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056B1C25">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6CDF1BC9">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074FD1A0">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0AEB2886">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16EFC6D6">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1569D43F">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27ABE965">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691603A3">
      <w:pPr>
        <w:autoSpaceDE w:val="0"/>
        <w:autoSpaceDN w:val="0"/>
        <w:adjustRightInd w:val="0"/>
        <w:snapToGrid w:val="0"/>
        <w:spacing w:line="360" w:lineRule="auto"/>
        <w:jc w:val="left"/>
        <w:rPr>
          <w:rFonts w:ascii="宋体" w:hAnsi="宋体"/>
          <w:color w:val="000000" w:themeColor="text1"/>
          <w:w w:val="99"/>
          <w:kern w:val="0"/>
          <w:sz w:val="28"/>
          <w:szCs w:val="28"/>
          <w:highlight w:val="none"/>
          <w14:textFill>
            <w14:solidFill>
              <w14:schemeClr w14:val="tx1"/>
            </w14:solidFill>
          </w14:textFill>
        </w:rPr>
      </w:pPr>
    </w:p>
    <w:p w14:paraId="48C08B2D">
      <w:pPr>
        <w:autoSpaceDE w:val="0"/>
        <w:autoSpaceDN w:val="0"/>
        <w:adjustRightInd w:val="0"/>
        <w:snapToGrid w:val="0"/>
        <w:spacing w:line="360" w:lineRule="auto"/>
        <w:jc w:val="left"/>
        <w:rPr>
          <w:rFonts w:ascii="宋体" w:hAnsi="宋体"/>
          <w:color w:val="000000" w:themeColor="text1"/>
          <w:w w:val="99"/>
          <w:kern w:val="0"/>
          <w:sz w:val="28"/>
          <w:szCs w:val="28"/>
          <w:highlight w:val="none"/>
          <w14:textFill>
            <w14:solidFill>
              <w14:schemeClr w14:val="tx1"/>
            </w14:solidFill>
          </w14:textFill>
        </w:rPr>
      </w:pPr>
    </w:p>
    <w:p w14:paraId="561C351F">
      <w:pPr>
        <w:autoSpaceDE w:val="0"/>
        <w:autoSpaceDN w:val="0"/>
        <w:adjustRightInd w:val="0"/>
        <w:snapToGrid w:val="0"/>
        <w:spacing w:line="360" w:lineRule="auto"/>
        <w:jc w:val="left"/>
        <w:rPr>
          <w:rFonts w:ascii="宋体" w:hAnsi="宋体"/>
          <w:color w:val="000000" w:themeColor="text1"/>
          <w:w w:val="99"/>
          <w:kern w:val="0"/>
          <w:sz w:val="28"/>
          <w:szCs w:val="28"/>
          <w:highlight w:val="none"/>
          <w14:textFill>
            <w14:solidFill>
              <w14:schemeClr w14:val="tx1"/>
            </w14:solidFill>
          </w14:textFill>
        </w:rPr>
      </w:pPr>
    </w:p>
    <w:p w14:paraId="673FE5C1">
      <w:pPr>
        <w:autoSpaceDE w:val="0"/>
        <w:autoSpaceDN w:val="0"/>
        <w:adjustRightInd w:val="0"/>
        <w:snapToGrid w:val="0"/>
        <w:spacing w:line="360" w:lineRule="auto"/>
        <w:jc w:val="left"/>
        <w:rPr>
          <w:rFonts w:ascii="宋体" w:hAnsi="宋体"/>
          <w:color w:val="000000" w:themeColor="text1"/>
          <w:w w:val="99"/>
          <w:kern w:val="0"/>
          <w:sz w:val="28"/>
          <w:szCs w:val="28"/>
          <w:highlight w:val="none"/>
          <w14:textFill>
            <w14:solidFill>
              <w14:schemeClr w14:val="tx1"/>
            </w14:solidFill>
          </w14:textFill>
        </w:rPr>
      </w:pPr>
    </w:p>
    <w:p w14:paraId="2DDB9E5D">
      <w:pPr>
        <w:snapToGrid w:val="0"/>
        <w:spacing w:line="360" w:lineRule="auto"/>
        <w:jc w:val="center"/>
        <w:outlineLvl w:val="2"/>
        <w:rPr>
          <w:rFonts w:hint="eastAsia" w:ascii="宋体" w:hAnsi="宋体"/>
          <w:b/>
          <w:color w:val="000000" w:themeColor="text1"/>
          <w:highlight w:val="none"/>
          <w14:textFill>
            <w14:solidFill>
              <w14:schemeClr w14:val="tx1"/>
            </w14:solidFill>
          </w14:textFill>
        </w:rPr>
      </w:pPr>
      <w:bookmarkStart w:id="33" w:name="_Toc287620814"/>
      <w:bookmarkStart w:id="34" w:name="_Toc430530530"/>
      <w:bookmarkStart w:id="35" w:name="_Toc509218854"/>
      <w:bookmarkStart w:id="36" w:name="_Toc224103495"/>
      <w:bookmarkStart w:id="37" w:name="_Toc534185831"/>
      <w:bookmarkStart w:id="38" w:name="_Toc287607867"/>
      <w:bookmarkStart w:id="39" w:name="_Toc277082643"/>
      <w:r>
        <w:rPr>
          <w:rFonts w:ascii="宋体" w:hAnsi="宋体"/>
          <w:color w:val="000000" w:themeColor="text1"/>
          <w:highlight w:val="none"/>
          <w14:textFill>
            <w14:solidFill>
              <w14:schemeClr w14:val="tx1"/>
            </w14:solidFill>
          </w14:textFill>
        </w:rPr>
        <w:br w:type="page"/>
      </w:r>
      <w:bookmarkEnd w:id="33"/>
      <w:bookmarkEnd w:id="34"/>
      <w:bookmarkEnd w:id="35"/>
      <w:bookmarkEnd w:id="36"/>
      <w:bookmarkEnd w:id="37"/>
      <w:bookmarkEnd w:id="38"/>
      <w:bookmarkEnd w:id="39"/>
      <w:bookmarkStart w:id="40" w:name="_Toc29416"/>
      <w:bookmarkStart w:id="41" w:name="_Toc14234"/>
      <w:r>
        <w:rPr>
          <w:rFonts w:hint="eastAsia" w:ascii="宋体" w:hAnsi="宋体"/>
          <w:b/>
          <w:bCs/>
          <w:snapToGrid w:val="0"/>
          <w:color w:val="000000" w:themeColor="text1"/>
          <w:kern w:val="0"/>
          <w:sz w:val="28"/>
          <w:szCs w:val="28"/>
          <w:highlight w:val="none"/>
          <w14:textFill>
            <w14:solidFill>
              <w14:schemeClr w14:val="tx1"/>
            </w14:solidFill>
          </w14:textFill>
        </w:rPr>
        <w:t>1.</w:t>
      </w:r>
      <w:bookmarkEnd w:id="40"/>
      <w:bookmarkEnd w:id="41"/>
      <w:r>
        <w:rPr>
          <w:rFonts w:hint="eastAsia" w:ascii="宋体" w:hAnsi="宋体"/>
          <w:b/>
          <w:bCs/>
          <w:snapToGrid w:val="0"/>
          <w:color w:val="000000" w:themeColor="text1"/>
          <w:kern w:val="0"/>
          <w:sz w:val="28"/>
          <w:szCs w:val="28"/>
          <w:highlight w:val="none"/>
          <w14:textFill>
            <w14:solidFill>
              <w14:schemeClr w14:val="tx1"/>
            </w14:solidFill>
          </w14:textFill>
        </w:rPr>
        <w:t>竞选函</w:t>
      </w:r>
    </w:p>
    <w:p w14:paraId="492C4C17">
      <w:pPr>
        <w:tabs>
          <w:tab w:val="left" w:pos="2640"/>
        </w:tabs>
        <w:autoSpaceDE w:val="0"/>
        <w:autoSpaceDN w:val="0"/>
        <w:adjustRightInd w:val="0"/>
        <w:spacing w:line="360" w:lineRule="auto"/>
        <w:rPr>
          <w:rFonts w:ascii="宋体" w:hAnsi="宋体"/>
          <w:snapToGrid w:val="0"/>
          <w:color w:val="000000" w:themeColor="text1"/>
          <w:kern w:val="0"/>
          <w:szCs w:val="21"/>
          <w:highlight w:val="none"/>
          <w14:textFill>
            <w14:solidFill>
              <w14:schemeClr w14:val="tx1"/>
            </w14:solidFill>
          </w14:textFill>
        </w:rPr>
      </w:pPr>
      <w:bookmarkStart w:id="42" w:name="_Toc15801"/>
      <w:bookmarkStart w:id="43" w:name="_Toc22723"/>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w:t>
      </w:r>
      <w:r>
        <w:rPr>
          <w:rFonts w:hint="eastAsia" w:ascii="宋体" w:hAnsi="宋体"/>
          <w:snapToGrid w:val="0"/>
          <w:color w:val="000000" w:themeColor="text1"/>
          <w:kern w:val="0"/>
          <w:szCs w:val="21"/>
          <w:highlight w:val="none"/>
          <w:u w:val="single"/>
          <w14:textFill>
            <w14:solidFill>
              <w14:schemeClr w14:val="tx1"/>
            </w14:solidFill>
          </w14:textFill>
        </w:rPr>
        <w:t>比选</w:t>
      </w:r>
      <w:r>
        <w:rPr>
          <w:rFonts w:ascii="宋体" w:hAnsi="宋体"/>
          <w:snapToGrid w:val="0"/>
          <w:color w:val="000000" w:themeColor="text1"/>
          <w:kern w:val="0"/>
          <w:szCs w:val="21"/>
          <w:highlight w:val="none"/>
          <w:u w:val="single"/>
          <w14:textFill>
            <w14:solidFill>
              <w14:schemeClr w14:val="tx1"/>
            </w14:solidFill>
          </w14:textFill>
        </w:rPr>
        <w:t>人名称）</w:t>
      </w:r>
      <w:r>
        <w:rPr>
          <w:rFonts w:ascii="宋体" w:hAnsi="宋体"/>
          <w:snapToGrid w:val="0"/>
          <w:color w:val="000000" w:themeColor="text1"/>
          <w:kern w:val="0"/>
          <w:szCs w:val="21"/>
          <w:highlight w:val="none"/>
          <w14:textFill>
            <w14:solidFill>
              <w14:schemeClr w14:val="tx1"/>
            </w14:solidFill>
          </w14:textFill>
        </w:rPr>
        <w:t>：</w:t>
      </w:r>
    </w:p>
    <w:p w14:paraId="7D215FEE">
      <w:pPr>
        <w:tabs>
          <w:tab w:val="left" w:pos="2655"/>
          <w:tab w:val="left" w:pos="3520"/>
          <w:tab w:val="left" w:pos="4920"/>
          <w:tab w:val="left" w:pos="5715"/>
          <w:tab w:val="left" w:pos="6945"/>
          <w:tab w:val="left" w:pos="7980"/>
        </w:tabs>
        <w:autoSpaceDE w:val="0"/>
        <w:autoSpaceDN w:val="0"/>
        <w:adjustRightInd w:val="0"/>
        <w:spacing w:line="360" w:lineRule="auto"/>
        <w:ind w:firstLine="420" w:firstLineChars="200"/>
        <w:rPr>
          <w:rFonts w:hint="eastAsia" w:ascii="宋体" w:hAnsi="宋体" w:eastAsia="宋体"/>
          <w:snapToGrid w:val="0"/>
          <w:color w:val="000000" w:themeColor="text1"/>
          <w:kern w:val="0"/>
          <w:szCs w:val="21"/>
          <w:highlight w:val="none"/>
          <w:u w:val="none"/>
          <w:lang w:val="en-US" w:eastAsia="zh-CN"/>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我方已仔细研究了</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ab/>
      </w:r>
      <w:r>
        <w:rPr>
          <w:rFonts w:hint="eastAsia" w:ascii="宋体" w:hAnsi="宋体"/>
          <w:snapToGrid w:val="0"/>
          <w:color w:val="000000" w:themeColor="text1"/>
          <w:kern w:val="0"/>
          <w:szCs w:val="21"/>
          <w:highlight w:val="none"/>
          <w:u w:val="single"/>
          <w:lang w:val="en-US" w:eastAsia="zh-CN"/>
          <w14:textFill>
            <w14:solidFill>
              <w14:schemeClr w14:val="tx1"/>
            </w14:solidFill>
          </w14:textFill>
        </w:rPr>
        <w:t xml:space="preserve">            </w:t>
      </w:r>
      <w:r>
        <w:rPr>
          <w:rFonts w:ascii="宋体" w:hAnsi="宋体"/>
          <w:snapToGrid w:val="0"/>
          <w:color w:val="000000" w:themeColor="text1"/>
          <w:kern w:val="0"/>
          <w:szCs w:val="21"/>
          <w:highlight w:val="none"/>
          <w:u w:val="single"/>
          <w14:textFill>
            <w14:solidFill>
              <w14:schemeClr w14:val="tx1"/>
            </w14:solidFill>
          </w14:textFill>
        </w:rPr>
        <w:t>（项目名称）</w:t>
      </w:r>
      <w:r>
        <w:rPr>
          <w:rFonts w:hint="eastAsia" w:ascii="宋体" w:hAnsi="宋体"/>
          <w:snapToGrid w:val="0"/>
          <w:color w:val="000000" w:themeColor="text1"/>
          <w:kern w:val="0"/>
          <w:szCs w:val="21"/>
          <w:highlight w:val="none"/>
          <w:u w:val="single"/>
          <w:lang w:val="en-US" w:eastAsia="zh-CN"/>
          <w14:textFill>
            <w14:solidFill>
              <w14:schemeClr w14:val="tx1"/>
            </w14:solidFill>
          </w14:textFill>
        </w:rPr>
        <w:t xml:space="preserve"> （      标段） </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文件的全部内容，</w:t>
      </w:r>
      <w:r>
        <w:rPr>
          <w:rFonts w:hint="eastAsia"/>
          <w:color w:val="000000" w:themeColor="text1"/>
          <w:szCs w:val="21"/>
          <w:highlight w:val="none"/>
          <w14:textFill>
            <w14:solidFill>
              <w14:schemeClr w14:val="tx1"/>
            </w14:solidFill>
          </w14:textFill>
        </w:rPr>
        <w:t>我方愿</w:t>
      </w:r>
      <w:r>
        <w:rPr>
          <w:rFonts w:hint="eastAsia"/>
          <w:b w:val="0"/>
          <w:bCs w:val="0"/>
          <w:color w:val="000000" w:themeColor="text1"/>
          <w:highlight w:val="none"/>
          <w14:textFill>
            <w14:solidFill>
              <w14:schemeClr w14:val="tx1"/>
            </w14:solidFill>
          </w14:textFill>
        </w:rPr>
        <w:t>以</w:t>
      </w:r>
      <w:r>
        <w:rPr>
          <w:rFonts w:hint="eastAsia" w:ascii="宋体" w:hAnsi="宋体" w:eastAsia="宋体" w:cs="宋体"/>
          <w:snapToGrid w:val="0"/>
          <w:color w:val="000000" w:themeColor="text1"/>
          <w:kern w:val="0"/>
          <w:szCs w:val="21"/>
          <w:highlight w:val="none"/>
          <w14:textFill>
            <w14:solidFill>
              <w14:schemeClr w14:val="tx1"/>
            </w14:solidFill>
          </w14:textFill>
        </w:rPr>
        <w:t>人民币（大写）</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元）</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作为竞选</w:t>
      </w:r>
      <w:r>
        <w:rPr>
          <w:rFonts w:hint="eastAsia" w:ascii="宋体" w:hAnsi="宋体" w:eastAsia="宋体" w:cs="宋体"/>
          <w:snapToGrid w:val="0"/>
          <w:color w:val="000000" w:themeColor="text1"/>
          <w:kern w:val="0"/>
          <w:szCs w:val="21"/>
          <w:highlight w:val="none"/>
          <w14:textFill>
            <w14:solidFill>
              <w14:schemeClr w14:val="tx1"/>
            </w14:solidFill>
          </w14:textFill>
        </w:rPr>
        <w:t>总报价</w:t>
      </w:r>
      <w:r>
        <w:rPr>
          <w:rFonts w:hint="eastAsia" w:cs="Times New Roman"/>
          <w:color w:val="000000" w:themeColor="text1"/>
          <w:kern w:val="2"/>
          <w:sz w:val="21"/>
          <w:szCs w:val="24"/>
          <w:highlight w:val="none"/>
          <w:lang w:val="en-US" w:eastAsia="zh-CN" w:bidi="ar-SA"/>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工期</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zh-CN"/>
          <w14:textFill>
            <w14:solidFill>
              <w14:schemeClr w14:val="tx1"/>
            </w14:solidFill>
          </w14:textFill>
        </w:rPr>
        <w:t>。</w:t>
      </w:r>
    </w:p>
    <w:p w14:paraId="1A384665">
      <w:pPr>
        <w:tabs>
          <w:tab w:val="left" w:pos="2655"/>
          <w:tab w:val="left" w:pos="3520"/>
          <w:tab w:val="left" w:pos="4920"/>
          <w:tab w:val="left" w:pos="5715"/>
          <w:tab w:val="left" w:pos="6945"/>
          <w:tab w:val="left" w:pos="7980"/>
        </w:tabs>
        <w:autoSpaceDE w:val="0"/>
        <w:autoSpaceDN w:val="0"/>
        <w:adjustRightInd w:val="0"/>
        <w:spacing w:line="360" w:lineRule="auto"/>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按合同约定实施和完成承包工程，修补工程中的任何缺陷，工程质量达到</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14:textFill>
            <w14:solidFill>
              <w14:schemeClr w14:val="tx1"/>
            </w14:solidFill>
          </w14:textFill>
        </w:rPr>
        <w:t xml:space="preserve"> 。</w:t>
      </w:r>
    </w:p>
    <w:p w14:paraId="0864F0FC">
      <w:pPr>
        <w:autoSpaceDE w:val="0"/>
        <w:autoSpaceDN w:val="0"/>
        <w:adjustRightInd w:val="0"/>
        <w:spacing w:line="360" w:lineRule="auto"/>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我方承诺在</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有效期内不修改、撤销</w:t>
      </w:r>
      <w:r>
        <w:rPr>
          <w:rFonts w:hint="eastAsia" w:ascii="宋体" w:hAnsi="宋体"/>
          <w:snapToGrid w:val="0"/>
          <w:color w:val="000000" w:themeColor="text1"/>
          <w:kern w:val="0"/>
          <w:szCs w:val="21"/>
          <w:highlight w:val="none"/>
          <w14:textFill>
            <w14:solidFill>
              <w14:schemeClr w14:val="tx1"/>
            </w14:solidFill>
          </w14:textFill>
        </w:rPr>
        <w:t>竞选</w:t>
      </w:r>
      <w:r>
        <w:rPr>
          <w:rFonts w:ascii="宋体" w:hAnsi="宋体"/>
          <w:snapToGrid w:val="0"/>
          <w:color w:val="000000" w:themeColor="text1"/>
          <w:kern w:val="0"/>
          <w:szCs w:val="21"/>
          <w:highlight w:val="none"/>
          <w14:textFill>
            <w14:solidFill>
              <w14:schemeClr w14:val="tx1"/>
            </w14:solidFill>
          </w14:textFill>
        </w:rPr>
        <w:t>文件。</w:t>
      </w:r>
    </w:p>
    <w:p w14:paraId="75FD7493">
      <w:pPr>
        <w:tabs>
          <w:tab w:val="left" w:pos="2730"/>
          <w:tab w:val="left" w:pos="7980"/>
        </w:tabs>
        <w:autoSpaceDE w:val="0"/>
        <w:autoSpaceDN w:val="0"/>
        <w:adjustRightInd w:val="0"/>
        <w:spacing w:line="360" w:lineRule="auto"/>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随同本</w:t>
      </w:r>
      <w:r>
        <w:rPr>
          <w:rFonts w:hint="eastAsia" w:ascii="宋体" w:hAnsi="宋体"/>
          <w:snapToGrid w:val="0"/>
          <w:color w:val="000000" w:themeColor="text1"/>
          <w:kern w:val="0"/>
          <w:szCs w:val="21"/>
          <w:highlight w:val="none"/>
          <w14:textFill>
            <w14:solidFill>
              <w14:schemeClr w14:val="tx1"/>
            </w14:solidFill>
          </w14:textFill>
        </w:rPr>
        <w:t>竞选</w:t>
      </w:r>
      <w:r>
        <w:rPr>
          <w:rFonts w:ascii="宋体" w:hAnsi="宋体"/>
          <w:snapToGrid w:val="0"/>
          <w:color w:val="000000" w:themeColor="text1"/>
          <w:kern w:val="0"/>
          <w:szCs w:val="21"/>
          <w:highlight w:val="none"/>
          <w14:textFill>
            <w14:solidFill>
              <w14:schemeClr w14:val="tx1"/>
            </w14:solidFill>
          </w14:textFill>
        </w:rPr>
        <w:t>函提交</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保证金一份，金额为人民币（大写）</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保证金</w:t>
      </w:r>
      <w:r>
        <w:rPr>
          <w:rFonts w:hint="eastAsia" w:ascii="宋体" w:hAnsi="宋体"/>
          <w:snapToGrid w:val="0"/>
          <w:color w:val="000000" w:themeColor="text1"/>
          <w:kern w:val="0"/>
          <w:szCs w:val="21"/>
          <w:highlight w:val="none"/>
          <w14:textFill>
            <w14:solidFill>
              <w14:schemeClr w14:val="tx1"/>
            </w14:solidFill>
          </w14:textFill>
        </w:rPr>
        <w:t>有效期</w:t>
      </w:r>
      <w:r>
        <w:rPr>
          <w:rFonts w:ascii="宋体" w:hAnsi="宋体"/>
          <w:snapToGrid w:val="0"/>
          <w:color w:val="000000" w:themeColor="text1"/>
          <w:kern w:val="0"/>
          <w:szCs w:val="21"/>
          <w:highlight w:val="none"/>
          <w14:textFill>
            <w14:solidFill>
              <w14:schemeClr w14:val="tx1"/>
            </w14:solidFill>
          </w14:textFill>
        </w:rPr>
        <w:t>与</w:t>
      </w:r>
      <w:r>
        <w:rPr>
          <w:rFonts w:hint="eastAsia" w:ascii="宋体" w:hAnsi="宋体"/>
          <w:snapToGrid w:val="0"/>
          <w:color w:val="000000" w:themeColor="text1"/>
          <w:kern w:val="0"/>
          <w:szCs w:val="21"/>
          <w:highlight w:val="none"/>
          <w14:textFill>
            <w14:solidFill>
              <w14:schemeClr w14:val="tx1"/>
            </w14:solidFill>
          </w14:textFill>
        </w:rPr>
        <w:t>比选有效期</w:t>
      </w:r>
      <w:r>
        <w:rPr>
          <w:rFonts w:ascii="宋体" w:hAnsi="宋体"/>
          <w:snapToGrid w:val="0"/>
          <w:color w:val="000000" w:themeColor="text1"/>
          <w:kern w:val="0"/>
          <w:szCs w:val="21"/>
          <w:highlight w:val="none"/>
          <w14:textFill>
            <w14:solidFill>
              <w14:schemeClr w14:val="tx1"/>
            </w14:solidFill>
          </w14:textFill>
        </w:rPr>
        <w:t>一致，在此期间，若我方违反招</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有关法律、法规及本</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文件的相关规定，</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保证金的受益人为</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人。</w:t>
      </w:r>
    </w:p>
    <w:p w14:paraId="23D8882C">
      <w:pPr>
        <w:autoSpaceDE w:val="0"/>
        <w:autoSpaceDN w:val="0"/>
        <w:adjustRightIn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如我方中标：</w:t>
      </w:r>
    </w:p>
    <w:p w14:paraId="1F3604C8">
      <w:pPr>
        <w:autoSpaceDE w:val="0"/>
        <w:autoSpaceDN w:val="0"/>
        <w:adjustRightInd w:val="0"/>
        <w:spacing w:line="360" w:lineRule="auto"/>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Style w:val="20"/>
          <w:rFonts w:ascii="宋体" w:hAnsi="宋体"/>
          <w:color w:val="000000" w:themeColor="text1"/>
          <w:kern w:val="0"/>
          <w:szCs w:val="21"/>
          <w:highlight w:val="none"/>
          <w14:textFill>
            <w14:solidFill>
              <w14:schemeClr w14:val="tx1"/>
            </w14:solidFill>
          </w14:textFill>
        </w:rPr>
        <w:t>（1）我方承诺在收到中选通知书后，在中选通知书规定的期限</w:t>
      </w:r>
      <w:r>
        <w:rPr>
          <w:rStyle w:val="20"/>
          <w:rFonts w:hint="eastAsia" w:ascii="宋体" w:hAnsi="宋体"/>
          <w:color w:val="000000" w:themeColor="text1"/>
          <w:kern w:val="0"/>
          <w:szCs w:val="21"/>
          <w:highlight w:val="none"/>
          <w14:textFill>
            <w14:solidFill>
              <w14:schemeClr w14:val="tx1"/>
            </w14:solidFill>
          </w14:textFill>
        </w:rPr>
        <w:t>_</w:t>
      </w:r>
      <w:r>
        <w:rPr>
          <w:rStyle w:val="20"/>
          <w:rFonts w:ascii="宋体" w:hAnsi="宋体"/>
          <w:color w:val="000000" w:themeColor="text1"/>
          <w:kern w:val="0"/>
          <w:szCs w:val="21"/>
          <w:highlight w:val="none"/>
          <w14:textFill>
            <w14:solidFill>
              <w14:schemeClr w14:val="tx1"/>
            </w14:solidFill>
          </w14:textFill>
        </w:rPr>
        <w:t>内与你方签订合同。</w:t>
      </w:r>
    </w:p>
    <w:p w14:paraId="5488C393">
      <w:pPr>
        <w:autoSpaceDE w:val="0"/>
        <w:autoSpaceDN w:val="0"/>
        <w:adjustRightInd w:val="0"/>
        <w:spacing w:line="360" w:lineRule="auto"/>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（2）随同本</w:t>
      </w:r>
      <w:r>
        <w:rPr>
          <w:rFonts w:hint="eastAsia" w:ascii="宋体" w:hAnsi="宋体"/>
          <w:snapToGrid w:val="0"/>
          <w:color w:val="000000" w:themeColor="text1"/>
          <w:kern w:val="0"/>
          <w:szCs w:val="21"/>
          <w:highlight w:val="none"/>
          <w14:textFill>
            <w14:solidFill>
              <w14:schemeClr w14:val="tx1"/>
            </w14:solidFill>
          </w14:textFill>
        </w:rPr>
        <w:t>竞选</w:t>
      </w:r>
      <w:r>
        <w:rPr>
          <w:rFonts w:ascii="宋体" w:hAnsi="宋体"/>
          <w:snapToGrid w:val="0"/>
          <w:color w:val="000000" w:themeColor="text1"/>
          <w:kern w:val="0"/>
          <w:szCs w:val="21"/>
          <w:highlight w:val="none"/>
          <w14:textFill>
            <w14:solidFill>
              <w14:schemeClr w14:val="tx1"/>
            </w14:solidFill>
          </w14:textFill>
        </w:rPr>
        <w:t>函递交的</w:t>
      </w:r>
      <w:r>
        <w:rPr>
          <w:rFonts w:hint="eastAsia" w:ascii="宋体" w:hAnsi="宋体"/>
          <w:snapToGrid w:val="0"/>
          <w:color w:val="000000" w:themeColor="text1"/>
          <w:kern w:val="0"/>
          <w:szCs w:val="21"/>
          <w:highlight w:val="none"/>
          <w14:textFill>
            <w14:solidFill>
              <w14:schemeClr w14:val="tx1"/>
            </w14:solidFill>
          </w14:textFill>
        </w:rPr>
        <w:t>竞选</w:t>
      </w:r>
      <w:r>
        <w:rPr>
          <w:rFonts w:ascii="宋体" w:hAnsi="宋体"/>
          <w:snapToGrid w:val="0"/>
          <w:color w:val="000000" w:themeColor="text1"/>
          <w:kern w:val="0"/>
          <w:szCs w:val="21"/>
          <w:highlight w:val="none"/>
          <w14:textFill>
            <w14:solidFill>
              <w14:schemeClr w14:val="tx1"/>
            </w14:solidFill>
          </w14:textFill>
        </w:rPr>
        <w:t>函附录属于合同文件的组成部分。</w:t>
      </w:r>
    </w:p>
    <w:p w14:paraId="020AC814">
      <w:pPr>
        <w:autoSpaceDE w:val="0"/>
        <w:autoSpaceDN w:val="0"/>
        <w:adjustRightInd w:val="0"/>
        <w:spacing w:line="360" w:lineRule="auto"/>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lang w:val="en-US" w:eastAsia="zh-CN"/>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）我方承诺在合同约定的期限内完成并移交全部合同</w:t>
      </w:r>
      <w:r>
        <w:rPr>
          <w:rFonts w:hint="eastAsia" w:ascii="宋体" w:hAnsi="宋体"/>
          <w:snapToGrid w:val="0"/>
          <w:color w:val="000000" w:themeColor="text1"/>
          <w:kern w:val="0"/>
          <w:szCs w:val="21"/>
          <w:highlight w:val="none"/>
          <w14:textFill>
            <w14:solidFill>
              <w14:schemeClr w14:val="tx1"/>
            </w14:solidFill>
          </w14:textFill>
        </w:rPr>
        <w:t>服务</w:t>
      </w:r>
      <w:r>
        <w:rPr>
          <w:rFonts w:ascii="宋体" w:hAnsi="宋体"/>
          <w:snapToGrid w:val="0"/>
          <w:color w:val="000000" w:themeColor="text1"/>
          <w:kern w:val="0"/>
          <w:szCs w:val="21"/>
          <w:highlight w:val="none"/>
          <w14:textFill>
            <w14:solidFill>
              <w14:schemeClr w14:val="tx1"/>
            </w14:solidFill>
          </w14:textFill>
        </w:rPr>
        <w:t>。</w:t>
      </w:r>
    </w:p>
    <w:p w14:paraId="7032544C">
      <w:pPr>
        <w:autoSpaceDE w:val="0"/>
        <w:autoSpaceDN w:val="0"/>
        <w:adjustRightIn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5</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我方</w:t>
      </w:r>
      <w:r>
        <w:rPr>
          <w:rFonts w:ascii="宋体" w:hAnsi="宋体"/>
          <w:snapToGrid w:val="0"/>
          <w:color w:val="000000" w:themeColor="text1"/>
          <w:spacing w:val="-2"/>
          <w:kern w:val="0"/>
          <w:szCs w:val="21"/>
          <w:highlight w:val="none"/>
          <w14:textFill>
            <w14:solidFill>
              <w14:schemeClr w14:val="tx1"/>
            </w14:solidFill>
          </w14:textFill>
        </w:rPr>
        <w:t>在此声明，所递交的</w:t>
      </w:r>
      <w:r>
        <w:rPr>
          <w:rFonts w:hint="eastAsia" w:ascii="宋体" w:hAnsi="宋体"/>
          <w:snapToGrid w:val="0"/>
          <w:color w:val="000000" w:themeColor="text1"/>
          <w:spacing w:val="-2"/>
          <w:kern w:val="0"/>
          <w:szCs w:val="21"/>
          <w:highlight w:val="none"/>
          <w14:textFill>
            <w14:solidFill>
              <w14:schemeClr w14:val="tx1"/>
            </w14:solidFill>
          </w14:textFill>
        </w:rPr>
        <w:t>比选</w:t>
      </w:r>
      <w:r>
        <w:rPr>
          <w:rFonts w:ascii="宋体" w:hAnsi="宋体"/>
          <w:snapToGrid w:val="0"/>
          <w:color w:val="000000" w:themeColor="text1"/>
          <w:spacing w:val="-2"/>
          <w:kern w:val="0"/>
          <w:szCs w:val="21"/>
          <w:highlight w:val="none"/>
          <w14:textFill>
            <w14:solidFill>
              <w14:schemeClr w14:val="tx1"/>
            </w14:solidFill>
          </w14:textFill>
        </w:rPr>
        <w:t>文件及有关资料内容完整、真实和准确</w:t>
      </w:r>
      <w:r>
        <w:rPr>
          <w:rFonts w:ascii="宋体" w:hAnsi="宋体"/>
          <w:snapToGrid w:val="0"/>
          <w:color w:val="000000" w:themeColor="text1"/>
          <w:kern w:val="0"/>
          <w:szCs w:val="21"/>
          <w:highlight w:val="none"/>
          <w14:textFill>
            <w14:solidFill>
              <w14:schemeClr w14:val="tx1"/>
            </w14:solidFill>
          </w14:textFill>
        </w:rPr>
        <w:t>。同时我方承诺接受</w:t>
      </w:r>
      <w:r>
        <w:rPr>
          <w:rFonts w:hint="eastAsia" w:ascii="宋体" w:hAnsi="宋体"/>
          <w:snapToGrid w:val="0"/>
          <w:color w:val="000000" w:themeColor="text1"/>
          <w:kern w:val="0"/>
          <w:szCs w:val="21"/>
          <w:highlight w:val="none"/>
          <w14:textFill>
            <w14:solidFill>
              <w14:schemeClr w14:val="tx1"/>
            </w14:solidFill>
          </w14:textFill>
        </w:rPr>
        <w:t>比选</w:t>
      </w:r>
      <w:r>
        <w:rPr>
          <w:rFonts w:ascii="宋体" w:hAnsi="宋体"/>
          <w:snapToGrid w:val="0"/>
          <w:color w:val="000000" w:themeColor="text1"/>
          <w:kern w:val="0"/>
          <w:szCs w:val="21"/>
          <w:highlight w:val="none"/>
          <w14:textFill>
            <w14:solidFill>
              <w14:schemeClr w14:val="tx1"/>
            </w14:solidFill>
          </w14:textFill>
        </w:rPr>
        <w:t>文件及附件、澄清及</w:t>
      </w:r>
      <w:r>
        <w:rPr>
          <w:rFonts w:hint="eastAsia" w:ascii="宋体" w:hAnsi="宋体"/>
          <w:snapToGrid w:val="0"/>
          <w:color w:val="000000" w:themeColor="text1"/>
          <w:kern w:val="0"/>
          <w:szCs w:val="21"/>
          <w:highlight w:val="none"/>
          <w14:textFill>
            <w14:solidFill>
              <w14:schemeClr w14:val="tx1"/>
            </w14:solidFill>
          </w14:textFill>
        </w:rPr>
        <w:t>修改</w:t>
      </w:r>
      <w:r>
        <w:rPr>
          <w:rFonts w:ascii="宋体" w:hAnsi="宋体"/>
          <w:snapToGrid w:val="0"/>
          <w:color w:val="000000" w:themeColor="text1"/>
          <w:kern w:val="0"/>
          <w:szCs w:val="21"/>
          <w:highlight w:val="none"/>
          <w14:textFill>
            <w14:solidFill>
              <w14:schemeClr w14:val="tx1"/>
            </w14:solidFill>
          </w14:textFill>
        </w:rPr>
        <w:t>通知中所有的内容。</w:t>
      </w:r>
    </w:p>
    <w:p w14:paraId="7FC7F762">
      <w:pPr>
        <w:autoSpaceDE w:val="0"/>
        <w:autoSpaceDN w:val="0"/>
        <w:adjustRightInd w:val="0"/>
        <w:spacing w:line="360" w:lineRule="auto"/>
        <w:ind w:firstLine="420" w:firstLineChars="200"/>
        <w:rPr>
          <w:rFonts w:hint="eastAsia" w:ascii="宋体" w:hAnsi="宋体" w:eastAsia="宋体"/>
          <w:snapToGrid w:val="0"/>
          <w:color w:val="000000" w:themeColor="text1"/>
          <w:kern w:val="0"/>
          <w:szCs w:val="21"/>
          <w:highlight w:val="none"/>
          <w:lang w:val="en-US" w:eastAsia="zh-CN"/>
          <w14:textFill>
            <w14:solidFill>
              <w14:schemeClr w14:val="tx1"/>
            </w14:solidFill>
          </w14:textFill>
        </w:rPr>
      </w:pPr>
      <w:r>
        <w:rPr>
          <w:rFonts w:hint="eastAsia" w:ascii="宋体" w:hAnsi="宋体"/>
          <w:snapToGrid w:val="0"/>
          <w:color w:val="000000" w:themeColor="text1"/>
          <w:kern w:val="0"/>
          <w:szCs w:val="21"/>
          <w:highlight w:val="none"/>
          <w:lang w:val="en-US" w:eastAsia="zh-CN"/>
          <w14:textFill>
            <w14:solidFill>
              <w14:schemeClr w14:val="tx1"/>
            </w14:solidFill>
          </w14:textFill>
        </w:rPr>
        <w:t>6.我方已充分知悉本项目增值税结算扣款规则，投标报价已综合考虑该风险。</w:t>
      </w:r>
    </w:p>
    <w:p w14:paraId="5A6EFC09">
      <w:pPr>
        <w:autoSpaceDE w:val="0"/>
        <w:autoSpaceDN w:val="0"/>
        <w:adjustRightIn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lang w:val="en-US" w:eastAsia="zh-CN"/>
          <w14:textFill>
            <w14:solidFill>
              <w14:schemeClr w14:val="tx1"/>
            </w14:solidFill>
          </w14:textFill>
        </w:rPr>
        <w:t>7</w:t>
      </w:r>
      <w:r>
        <w:rPr>
          <w:rFonts w:hint="eastAsia"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14:textFill>
            <w14:solidFill>
              <w14:schemeClr w14:val="tx1"/>
            </w14:solidFill>
          </w14:textFill>
        </w:rPr>
        <w:t>（其他补充说明）。</w:t>
      </w:r>
    </w:p>
    <w:p w14:paraId="37131E35">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p>
    <w:p w14:paraId="7CE30AE8">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p>
    <w:p w14:paraId="392DF6A3">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p>
    <w:p w14:paraId="077504F3">
      <w:pPr>
        <w:tabs>
          <w:tab w:val="left" w:pos="7140"/>
          <w:tab w:val="left" w:pos="7560"/>
          <w:tab w:val="left" w:pos="8300"/>
        </w:tabs>
        <w:autoSpaceDE w:val="0"/>
        <w:autoSpaceDN w:val="0"/>
        <w:adjustRightInd w:val="0"/>
        <w:spacing w:line="400" w:lineRule="exact"/>
        <w:rPr>
          <w:rFonts w:ascii="宋体" w:hAnsi="宋体"/>
          <w:snapToGrid w:val="0"/>
          <w:color w:val="000000" w:themeColor="text1"/>
          <w:kern w:val="0"/>
          <w:szCs w:val="21"/>
          <w:highlight w:val="none"/>
          <w14:textFill>
            <w14:solidFill>
              <w14:schemeClr w14:val="tx1"/>
            </w14:solidFill>
          </w14:textFill>
        </w:rPr>
      </w:pPr>
    </w:p>
    <w:p w14:paraId="5BA5F06E">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竞</w:t>
      </w:r>
      <w:r>
        <w:rPr>
          <w:rFonts w:ascii="宋体" w:hAnsi="宋体"/>
          <w:snapToGrid w:val="0"/>
          <w:color w:val="000000" w:themeColor="text1"/>
          <w:kern w:val="0"/>
          <w:szCs w:val="21"/>
          <w:highlight w:val="none"/>
          <w14:textFill>
            <w14:solidFill>
              <w14:schemeClr w14:val="tx1"/>
            </w14:solidFill>
          </w14:textFill>
        </w:rPr>
        <w:t xml:space="preserve">  </w:t>
      </w:r>
      <w:r>
        <w:rPr>
          <w:rFonts w:hint="eastAsia" w:ascii="宋体" w:hAnsi="宋体"/>
          <w:snapToGrid w:val="0"/>
          <w:color w:val="000000" w:themeColor="text1"/>
          <w:kern w:val="0"/>
          <w:szCs w:val="21"/>
          <w:highlight w:val="none"/>
          <w14:textFill>
            <w14:solidFill>
              <w14:schemeClr w14:val="tx1"/>
            </w14:solidFill>
          </w14:textFill>
        </w:rPr>
        <w:t>选</w:t>
      </w:r>
      <w:r>
        <w:rPr>
          <w:rFonts w:ascii="宋体" w:hAnsi="宋体"/>
          <w:snapToGrid w:val="0"/>
          <w:color w:val="000000" w:themeColor="text1"/>
          <w:kern w:val="0"/>
          <w:szCs w:val="21"/>
          <w:highlight w:val="none"/>
          <w14:textFill>
            <w14:solidFill>
              <w14:schemeClr w14:val="tx1"/>
            </w14:solidFill>
          </w14:textFill>
        </w:rPr>
        <w:t xml:space="preserve">  人：</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 xml:space="preserve">（盖单位法人章） </w:t>
      </w:r>
    </w:p>
    <w:p w14:paraId="4CA6CA83">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法定代表人</w:t>
      </w:r>
      <w:r>
        <w:rPr>
          <w:rFonts w:hint="eastAsia" w:ascii="宋体" w:hAnsi="宋体"/>
          <w:snapToGrid w:val="0"/>
          <w:color w:val="000000" w:themeColor="text1"/>
          <w:kern w:val="0"/>
          <w:szCs w:val="21"/>
          <w:highlight w:val="none"/>
          <w:lang w:val="en-US" w:eastAsia="zh-CN"/>
          <w14:textFill>
            <w14:solidFill>
              <w14:schemeClr w14:val="tx1"/>
            </w14:solidFill>
          </w14:textFill>
        </w:rPr>
        <w:t>和</w:t>
      </w:r>
      <w:r>
        <w:rPr>
          <w:rFonts w:hint="eastAsia" w:ascii="宋体" w:hAnsi="宋体"/>
          <w:snapToGrid w:val="0"/>
          <w:color w:val="000000" w:themeColor="text1"/>
          <w:kern w:val="0"/>
          <w:szCs w:val="21"/>
          <w:highlight w:val="none"/>
          <w14:textFill>
            <w14:solidFill>
              <w14:schemeClr w14:val="tx1"/>
            </w14:solidFill>
          </w14:textFill>
        </w:rPr>
        <w:t>其委托代理人</w:t>
      </w:r>
      <w:r>
        <w:rPr>
          <w:rFonts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（签字或盖章）</w:t>
      </w:r>
    </w:p>
    <w:p w14:paraId="65BB95FC">
      <w:pPr>
        <w:tabs>
          <w:tab w:val="left" w:pos="7035"/>
          <w:tab w:val="left" w:pos="7560"/>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地</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址：</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snapToGrid w:val="0"/>
          <w:color w:val="000000" w:themeColor="text1"/>
          <w:kern w:val="0"/>
          <w:szCs w:val="21"/>
          <w:highlight w:val="none"/>
          <w:u w:val="single"/>
          <w14:textFill>
            <w14:solidFill>
              <w14:schemeClr w14:val="tx1"/>
            </w14:solidFill>
          </w14:textFill>
        </w:rPr>
        <w:t xml:space="preserve">                                 </w:t>
      </w:r>
    </w:p>
    <w:p w14:paraId="4E4B4C03">
      <w:pPr>
        <w:tabs>
          <w:tab w:val="left" w:pos="8300"/>
        </w:tabs>
        <w:autoSpaceDE w:val="0"/>
        <w:autoSpaceDN w:val="0"/>
        <w:adjustRightInd w:val="0"/>
        <w:spacing w:line="400" w:lineRule="exact"/>
        <w:ind w:firstLine="420" w:firstLineChars="200"/>
        <w:rPr>
          <w:rFonts w:ascii="宋体" w:hAnsi="宋体"/>
          <w:snapToGrid w:val="0"/>
          <w:color w:val="000000" w:themeColor="text1"/>
          <w:kern w:val="0"/>
          <w:szCs w:val="21"/>
          <w:highlight w:val="none"/>
          <w:u w:val="singl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单位电话：</w:t>
      </w:r>
      <w:r>
        <w:rPr>
          <w:rFonts w:hint="eastAsia" w:ascii="宋体" w:hAnsi="宋体"/>
          <w:snapToGrid w:val="0"/>
          <w:color w:val="000000" w:themeColor="text1"/>
          <w:kern w:val="0"/>
          <w:szCs w:val="21"/>
          <w:highlight w:val="none"/>
          <w:u w:val="single"/>
          <w14:textFill>
            <w14:solidFill>
              <w14:schemeClr w14:val="tx1"/>
            </w14:solidFill>
          </w14:textFill>
        </w:rPr>
        <w:t xml:space="preserve">                      </w:t>
      </w:r>
    </w:p>
    <w:p w14:paraId="79F3AB58">
      <w:pPr>
        <w:tabs>
          <w:tab w:val="left" w:pos="8300"/>
        </w:tabs>
        <w:autoSpaceDE w:val="0"/>
        <w:autoSpaceDN w:val="0"/>
        <w:adjustRightInd w:val="0"/>
        <w:spacing w:line="400" w:lineRule="exact"/>
        <w:ind w:firstLine="420" w:firstLineChars="200"/>
        <w:jc w:val="right"/>
        <w:rPr>
          <w:rFonts w:ascii="宋体" w:hAnsi="宋体"/>
          <w:color w:val="000000" w:themeColor="text1"/>
          <w:kern w:val="0"/>
          <w:szCs w:val="21"/>
          <w:highlight w:val="none"/>
          <w:u w:val="single"/>
          <w14:textFill>
            <w14:solidFill>
              <w14:schemeClr w14:val="tx1"/>
            </w14:solidFill>
          </w14:textFill>
        </w:rPr>
      </w:pPr>
    </w:p>
    <w:p w14:paraId="7FB2F1E7">
      <w:pPr>
        <w:tabs>
          <w:tab w:val="left" w:pos="8300"/>
        </w:tabs>
        <w:autoSpaceDE w:val="0"/>
        <w:autoSpaceDN w:val="0"/>
        <w:adjustRightInd w:val="0"/>
        <w:spacing w:line="400" w:lineRule="exact"/>
        <w:ind w:firstLine="420" w:firstLineChars="200"/>
        <w:jc w:val="right"/>
        <w:rPr>
          <w:rFonts w:ascii="宋体" w:hAnsi="宋体"/>
          <w:color w:val="000000" w:themeColor="text1"/>
          <w:kern w:val="0"/>
          <w:szCs w:val="21"/>
          <w:highlight w:val="none"/>
          <w:u w:val="single"/>
          <w14:textFill>
            <w14:solidFill>
              <w14:schemeClr w14:val="tx1"/>
            </w14:solidFill>
          </w14:textFill>
        </w:rPr>
      </w:pPr>
    </w:p>
    <w:p w14:paraId="1683F25A">
      <w:pPr>
        <w:tabs>
          <w:tab w:val="left" w:pos="8300"/>
        </w:tabs>
        <w:autoSpaceDE w:val="0"/>
        <w:autoSpaceDN w:val="0"/>
        <w:adjustRightInd w:val="0"/>
        <w:spacing w:line="400" w:lineRule="exact"/>
        <w:ind w:firstLine="420" w:firstLineChars="200"/>
        <w:jc w:val="righ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p>
    <w:p w14:paraId="60B397C6">
      <w:pPr>
        <w:pStyle w:val="8"/>
        <w:rPr>
          <w:color w:val="000000" w:themeColor="text1"/>
          <w:highlight w:val="none"/>
          <w14:textFill>
            <w14:solidFill>
              <w14:schemeClr w14:val="tx1"/>
            </w14:solidFill>
          </w14:textFill>
        </w:rPr>
      </w:pPr>
    </w:p>
    <w:p w14:paraId="65015253">
      <w:pPr>
        <w:pStyle w:val="9"/>
        <w:rPr>
          <w:color w:val="000000" w:themeColor="text1"/>
          <w:highlight w:val="none"/>
          <w14:textFill>
            <w14:solidFill>
              <w14:schemeClr w14:val="tx1"/>
            </w14:solidFill>
          </w14:textFill>
        </w:rPr>
      </w:pPr>
    </w:p>
    <w:p w14:paraId="2C8EF4A4">
      <w:pPr>
        <w:rPr>
          <w:color w:val="000000" w:themeColor="text1"/>
          <w:highlight w:val="none"/>
          <w14:textFill>
            <w14:solidFill>
              <w14:schemeClr w14:val="tx1"/>
            </w14:solidFill>
          </w14:textFill>
        </w:rPr>
      </w:pPr>
    </w:p>
    <w:p w14:paraId="6F0105A7">
      <w:pPr>
        <w:pStyle w:val="8"/>
        <w:rPr>
          <w:color w:val="000000" w:themeColor="text1"/>
          <w:highlight w:val="none"/>
          <w14:textFill>
            <w14:solidFill>
              <w14:schemeClr w14:val="tx1"/>
            </w14:solidFill>
          </w14:textFill>
        </w:rPr>
      </w:pPr>
    </w:p>
    <w:p w14:paraId="6FF32928">
      <w:pPr>
        <w:rPr>
          <w:color w:val="000000" w:themeColor="text1"/>
          <w:highlight w:val="none"/>
          <w14:textFill>
            <w14:solidFill>
              <w14:schemeClr w14:val="tx1"/>
            </w14:solidFill>
          </w14:textFill>
        </w:rPr>
        <w:sectPr>
          <w:footerReference r:id="rId12" w:type="first"/>
          <w:headerReference r:id="rId10" w:type="default"/>
          <w:footerReference r:id="rId11"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1835C15C">
      <w:pPr>
        <w:pStyle w:val="8"/>
        <w:rPr>
          <w:color w:val="000000" w:themeColor="text1"/>
          <w:highlight w:val="none"/>
          <w14:textFill>
            <w14:solidFill>
              <w14:schemeClr w14:val="tx1"/>
            </w14:solidFill>
          </w14:textFill>
        </w:rPr>
      </w:pPr>
    </w:p>
    <w:p w14:paraId="60A74EAD">
      <w:pPr>
        <w:spacing w:after="260"/>
        <w:jc w:val="center"/>
        <w:outlineLvl w:val="2"/>
        <w:rPr>
          <w:rFonts w:ascii="宋体" w:hAnsi="宋体"/>
          <w:snapToGrid w:val="0"/>
          <w:color w:val="000000" w:themeColor="text1"/>
          <w:kern w:val="0"/>
          <w:szCs w:val="21"/>
          <w:highlight w:val="none"/>
          <w14:textFill>
            <w14:solidFill>
              <w14:schemeClr w14:val="tx1"/>
            </w14:solidFill>
          </w14:textFill>
        </w:rPr>
      </w:pPr>
      <w:r>
        <w:rPr>
          <w:rFonts w:hint="eastAsia" w:ascii="宋体" w:hAnsi="宋体"/>
          <w:b/>
          <w:bCs/>
          <w:snapToGrid w:val="0"/>
          <w:color w:val="000000" w:themeColor="text1"/>
          <w:sz w:val="32"/>
          <w:szCs w:val="40"/>
          <w:highlight w:val="none"/>
          <w14:textFill>
            <w14:solidFill>
              <w14:schemeClr w14:val="tx1"/>
            </w14:solidFill>
          </w14:textFill>
        </w:rPr>
        <w:t>2.</w:t>
      </w:r>
      <w:r>
        <w:rPr>
          <w:rFonts w:ascii="宋体" w:hAnsi="宋体"/>
          <w:b/>
          <w:bCs/>
          <w:color w:val="000000" w:themeColor="text1"/>
          <w:sz w:val="32"/>
          <w:szCs w:val="40"/>
          <w:highlight w:val="none"/>
          <w14:textFill>
            <w14:solidFill>
              <w14:schemeClr w14:val="tx1"/>
            </w14:solidFill>
          </w14:textFill>
        </w:rPr>
        <w:t>法定代表人身份证明及授权委托书</w:t>
      </w:r>
      <w:bookmarkEnd w:id="42"/>
      <w:bookmarkEnd w:id="43"/>
    </w:p>
    <w:p w14:paraId="36DA83A8">
      <w:pPr>
        <w:spacing w:line="480" w:lineRule="auto"/>
        <w:jc w:val="center"/>
        <w:rPr>
          <w:rFonts w:hint="eastAsia"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法定代表人身份证明</w:t>
      </w:r>
    </w:p>
    <w:p w14:paraId="51705EE9">
      <w:pPr>
        <w:spacing w:line="480" w:lineRule="auto"/>
        <w:jc w:val="center"/>
        <w:rPr>
          <w:rFonts w:ascii="宋体" w:hAnsi="宋体"/>
          <w:color w:val="000000" w:themeColor="text1"/>
          <w:highlight w:val="none"/>
          <w14:textFill>
            <w14:solidFill>
              <w14:schemeClr w14:val="tx1"/>
            </w14:solidFill>
          </w14:textFill>
        </w:rPr>
      </w:pPr>
    </w:p>
    <w:p w14:paraId="58635A0D">
      <w:pPr>
        <w:tabs>
          <w:tab w:val="left" w:pos="556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1379E18D">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单位性质：</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7DCB6809">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址：</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3DA1FCAF">
      <w:pPr>
        <w:tabs>
          <w:tab w:val="left" w:pos="2520"/>
          <w:tab w:val="left" w:pos="3836"/>
        </w:tabs>
        <w:autoSpaceDE w:val="0"/>
        <w:autoSpaceDN w:val="0"/>
        <w:adjustRightInd w:val="0"/>
        <w:snapToGrid w:val="0"/>
        <w:spacing w:line="480" w:lineRule="auto"/>
        <w:ind w:firstLine="390" w:firstLineChars="186"/>
        <w:jc w:val="left"/>
        <w:rPr>
          <w:rFonts w:ascii="宋体" w:hAnsi="宋体"/>
          <w:color w:val="000000" w:themeColor="text1"/>
          <w:kern w:val="0"/>
          <w:sz w:val="10"/>
          <w:szCs w:val="1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成立时间：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p>
    <w:p w14:paraId="7810329A">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经营期限：</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6707B283">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姓名：</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性别</w:t>
      </w:r>
      <w:r>
        <w:rPr>
          <w:rFonts w:ascii="宋体" w:hAnsi="宋体"/>
          <w:color w:val="000000" w:themeColor="text1"/>
          <w:spacing w:val="-1"/>
          <w:kern w:val="0"/>
          <w:szCs w:val="21"/>
          <w:highlight w:val="none"/>
          <w14:textFill>
            <w14:solidFill>
              <w14:schemeClr w14:val="tx1"/>
            </w14:solidFill>
          </w14:textFill>
        </w:rPr>
        <w:t>：</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spacing w:val="-1"/>
          <w:kern w:val="0"/>
          <w:szCs w:val="21"/>
          <w:highlight w:val="none"/>
          <w14:textFill>
            <w14:solidFill>
              <w14:schemeClr w14:val="tx1"/>
            </w14:solidFill>
          </w14:textFill>
        </w:rPr>
        <w:t>年</w:t>
      </w:r>
      <w:r>
        <w:rPr>
          <w:rFonts w:ascii="宋体" w:hAnsi="宋体"/>
          <w:color w:val="000000" w:themeColor="text1"/>
          <w:kern w:val="0"/>
          <w:szCs w:val="21"/>
          <w:highlight w:val="none"/>
          <w14:textFill>
            <w14:solidFill>
              <w14:schemeClr w14:val="tx1"/>
            </w14:solidFill>
          </w14:textFill>
        </w:rPr>
        <w:t>龄：</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职务：</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p>
    <w:p w14:paraId="752BC64F">
      <w:pPr>
        <w:tabs>
          <w:tab w:val="left" w:pos="3360"/>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系</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名称）的法定代表人。</w:t>
      </w:r>
    </w:p>
    <w:p w14:paraId="39AA9B31">
      <w:pPr>
        <w:autoSpaceDE w:val="0"/>
        <w:autoSpaceDN w:val="0"/>
        <w:adjustRightInd w:val="0"/>
        <w:snapToGrid w:val="0"/>
        <w:spacing w:line="480" w:lineRule="auto"/>
        <w:ind w:firstLine="186" w:firstLineChars="186"/>
        <w:jc w:val="left"/>
        <w:rPr>
          <w:rFonts w:ascii="宋体" w:hAnsi="宋体"/>
          <w:color w:val="000000" w:themeColor="text1"/>
          <w:kern w:val="0"/>
          <w:sz w:val="10"/>
          <w:szCs w:val="10"/>
          <w:highlight w:val="none"/>
          <w14:textFill>
            <w14:solidFill>
              <w14:schemeClr w14:val="tx1"/>
            </w14:solidFill>
          </w14:textFill>
        </w:rPr>
      </w:pPr>
    </w:p>
    <w:p w14:paraId="1692B84E">
      <w:pPr>
        <w:autoSpaceDE w:val="0"/>
        <w:autoSpaceDN w:val="0"/>
        <w:adjustRightInd w:val="0"/>
        <w:snapToGrid w:val="0"/>
        <w:spacing w:line="480" w:lineRule="auto"/>
        <w:ind w:firstLine="810" w:firstLineChars="386"/>
        <w:jc w:val="left"/>
        <w:rPr>
          <w:rFonts w:hint="eastAsia"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特此证明。</w:t>
      </w:r>
    </w:p>
    <w:tbl>
      <w:tblPr>
        <w:tblStyle w:val="14"/>
        <w:tblpPr w:leftFromText="180" w:rightFromText="180" w:vertAnchor="text" w:horzAnchor="margin" w:tblpXSpec="center" w:tblpY="81"/>
        <w:tblW w:w="5243" w:type="dxa"/>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5243"/>
      </w:tblGrid>
      <w:tr w14:paraId="47FEC2D5">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jc w:val="center"/>
        </w:trPr>
        <w:tc>
          <w:tcPr>
            <w:tcW w:w="5243" w:type="dxa"/>
            <w:vAlign w:val="top"/>
          </w:tcPr>
          <w:p w14:paraId="6C352DBE">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法定代表人身份证复印件双面</w:t>
            </w:r>
          </w:p>
          <w:p w14:paraId="2AD63FC1">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2330A2A6">
      <w:pPr>
        <w:autoSpaceDE w:val="0"/>
        <w:autoSpaceDN w:val="0"/>
        <w:adjustRightInd w:val="0"/>
        <w:snapToGrid w:val="0"/>
        <w:spacing w:line="480" w:lineRule="auto"/>
        <w:ind w:firstLine="810" w:firstLineChars="386"/>
        <w:jc w:val="center"/>
        <w:rPr>
          <w:rFonts w:hint="eastAsia" w:ascii="宋体" w:hAnsi="宋体"/>
          <w:color w:val="000000" w:themeColor="text1"/>
          <w:kern w:val="0"/>
          <w:szCs w:val="21"/>
          <w:highlight w:val="none"/>
          <w14:textFill>
            <w14:solidFill>
              <w14:schemeClr w14:val="tx1"/>
            </w14:solidFill>
          </w14:textFill>
        </w:rPr>
      </w:pPr>
    </w:p>
    <w:p w14:paraId="14B47A22">
      <w:pPr>
        <w:autoSpaceDE w:val="0"/>
        <w:autoSpaceDN w:val="0"/>
        <w:adjustRightInd w:val="0"/>
        <w:snapToGrid w:val="0"/>
        <w:spacing w:line="480" w:lineRule="auto"/>
        <w:ind w:firstLine="810" w:firstLineChars="386"/>
        <w:jc w:val="left"/>
        <w:rPr>
          <w:rFonts w:hint="eastAsia" w:ascii="宋体" w:hAnsi="宋体"/>
          <w:color w:val="000000" w:themeColor="text1"/>
          <w:kern w:val="0"/>
          <w:szCs w:val="21"/>
          <w:highlight w:val="none"/>
          <w14:textFill>
            <w14:solidFill>
              <w14:schemeClr w14:val="tx1"/>
            </w14:solidFill>
          </w14:textFill>
        </w:rPr>
      </w:pPr>
    </w:p>
    <w:p w14:paraId="7F5A0A2F">
      <w:pPr>
        <w:autoSpaceDE w:val="0"/>
        <w:autoSpaceDN w:val="0"/>
        <w:adjustRightInd w:val="0"/>
        <w:snapToGrid w:val="0"/>
        <w:spacing w:line="480" w:lineRule="auto"/>
        <w:ind w:firstLine="772" w:firstLineChars="386"/>
        <w:jc w:val="left"/>
        <w:rPr>
          <w:rFonts w:hint="eastAsia" w:ascii="宋体" w:hAnsi="宋体"/>
          <w:color w:val="000000" w:themeColor="text1"/>
          <w:kern w:val="0"/>
          <w:sz w:val="20"/>
          <w:szCs w:val="20"/>
          <w:highlight w:val="none"/>
          <w14:textFill>
            <w14:solidFill>
              <w14:schemeClr w14:val="tx1"/>
            </w14:solidFill>
          </w14:textFill>
        </w:rPr>
      </w:pPr>
    </w:p>
    <w:p w14:paraId="4BE1D3D5">
      <w:pPr>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522D401B">
      <w:pPr>
        <w:tabs>
          <w:tab w:val="left" w:pos="5460"/>
        </w:tabs>
        <w:autoSpaceDE w:val="0"/>
        <w:autoSpaceDN w:val="0"/>
        <w:adjustRightInd w:val="0"/>
        <w:snapToGrid w:val="0"/>
        <w:spacing w:line="480" w:lineRule="auto"/>
        <w:ind w:firstLine="2100"/>
        <w:jc w:val="right"/>
        <w:rPr>
          <w:rFonts w:hint="eastAsia" w:ascii="宋体" w:hAnsi="宋体"/>
          <w:color w:val="000000" w:themeColor="text1"/>
          <w:kern w:val="0"/>
          <w:szCs w:val="21"/>
          <w:highlight w:val="none"/>
          <w14:textFill>
            <w14:solidFill>
              <w14:schemeClr w14:val="tx1"/>
            </w14:solidFill>
          </w14:textFill>
        </w:rPr>
      </w:pPr>
    </w:p>
    <w:p w14:paraId="78DF50CD">
      <w:pPr>
        <w:tabs>
          <w:tab w:val="left" w:pos="5460"/>
        </w:tabs>
        <w:autoSpaceDE w:val="0"/>
        <w:autoSpaceDN w:val="0"/>
        <w:adjustRightInd w:val="0"/>
        <w:snapToGrid w:val="0"/>
        <w:spacing w:line="480" w:lineRule="auto"/>
        <w:ind w:firstLine="2100"/>
        <w:jc w:val="righ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盖单位</w:t>
      </w:r>
      <w:r>
        <w:rPr>
          <w:rFonts w:hint="eastAsia" w:ascii="宋体" w:hAnsi="宋体"/>
          <w:color w:val="000000" w:themeColor="text1"/>
          <w:kern w:val="0"/>
          <w:szCs w:val="21"/>
          <w:highlight w:val="none"/>
          <w14:textFill>
            <w14:solidFill>
              <w14:schemeClr w14:val="tx1"/>
            </w14:solidFill>
          </w14:textFill>
        </w:rPr>
        <w:t>公</w:t>
      </w:r>
      <w:r>
        <w:rPr>
          <w:rFonts w:ascii="宋体" w:hAnsi="宋体"/>
          <w:color w:val="000000" w:themeColor="text1"/>
          <w:kern w:val="0"/>
          <w:szCs w:val="21"/>
          <w:highlight w:val="none"/>
          <w14:textFill>
            <w14:solidFill>
              <w14:schemeClr w14:val="tx1"/>
            </w14:solidFill>
          </w14:textFill>
        </w:rPr>
        <w:t>章）</w:t>
      </w:r>
    </w:p>
    <w:p w14:paraId="601111BD">
      <w:pPr>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4EA4AD5F">
      <w:pPr>
        <w:tabs>
          <w:tab w:val="left" w:pos="4935"/>
          <w:tab w:val="left" w:pos="5460"/>
          <w:tab w:val="left" w:pos="6400"/>
        </w:tabs>
        <w:wordWrap w:val="0"/>
        <w:autoSpaceDE w:val="0"/>
        <w:autoSpaceDN w:val="0"/>
        <w:adjustRightInd w:val="0"/>
        <w:snapToGrid w:val="0"/>
        <w:spacing w:line="480" w:lineRule="auto"/>
        <w:ind w:firstLine="3780"/>
        <w:jc w:val="righ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r>
        <w:rPr>
          <w:rFonts w:hint="eastAsia" w:ascii="宋体" w:hAnsi="宋体"/>
          <w:color w:val="000000" w:themeColor="text1"/>
          <w:kern w:val="0"/>
          <w:szCs w:val="21"/>
          <w:highlight w:val="none"/>
          <w14:textFill>
            <w14:solidFill>
              <w14:schemeClr w14:val="tx1"/>
            </w14:solidFill>
          </w14:textFill>
        </w:rPr>
        <w:t xml:space="preserve">  </w:t>
      </w:r>
    </w:p>
    <w:p w14:paraId="275868EF">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56C4726B">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7BD1743A">
      <w:pPr>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注：法定代表人身份证明需按上述格式填写完整，不可缺少内容。在此基础上增加内容的不影响其有效性。</w:t>
      </w:r>
    </w:p>
    <w:p w14:paraId="7189F95B">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57C8CDC9">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5AAA877B">
      <w:pPr>
        <w:tabs>
          <w:tab w:val="left" w:pos="1680"/>
          <w:tab w:val="left" w:pos="4215"/>
          <w:tab w:val="left" w:pos="4305"/>
          <w:tab w:val="left" w:pos="8000"/>
        </w:tabs>
        <w:autoSpaceDE w:val="0"/>
        <w:autoSpaceDN w:val="0"/>
        <w:adjustRightInd w:val="0"/>
        <w:snapToGrid w:val="0"/>
        <w:spacing w:line="360" w:lineRule="auto"/>
        <w:jc w:val="center"/>
        <w:rPr>
          <w:rFonts w:ascii="宋体" w:hAnsi="宋体"/>
          <w:color w:val="000000" w:themeColor="text1"/>
          <w:kern w:val="0"/>
          <w:sz w:val="12"/>
          <w:szCs w:val="12"/>
          <w:highlight w:val="none"/>
          <w14:textFill>
            <w14:solidFill>
              <w14:schemeClr w14:val="tx1"/>
            </w14:solidFill>
          </w14:textFill>
        </w:rPr>
      </w:pPr>
      <w:r>
        <w:rPr>
          <w:rFonts w:ascii="宋体" w:hAnsi="宋体"/>
          <w:b/>
          <w:color w:val="000000" w:themeColor="text1"/>
          <w:kern w:val="0"/>
          <w:sz w:val="28"/>
          <w:szCs w:val="28"/>
          <w:highlight w:val="none"/>
          <w14:textFill>
            <w14:solidFill>
              <w14:schemeClr w14:val="tx1"/>
            </w14:solidFill>
          </w14:textFill>
        </w:rPr>
        <w:br w:type="page"/>
      </w:r>
      <w:r>
        <w:rPr>
          <w:rFonts w:ascii="宋体" w:hAnsi="宋体"/>
          <w:snapToGrid w:val="0"/>
          <w:color w:val="000000" w:themeColor="text1"/>
          <w:kern w:val="0"/>
          <w:sz w:val="32"/>
          <w:szCs w:val="32"/>
          <w:highlight w:val="none"/>
          <w14:textFill>
            <w14:solidFill>
              <w14:schemeClr w14:val="tx1"/>
            </w14:solidFill>
          </w14:textFill>
        </w:rPr>
        <w:t>授权委托书</w:t>
      </w:r>
    </w:p>
    <w:p w14:paraId="73A300F7">
      <w:pPr>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75F9D479">
      <w:pPr>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3D824A06">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本人</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（姓名）系</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w:t>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的法定代</w:t>
      </w:r>
      <w:r>
        <w:rPr>
          <w:rFonts w:ascii="宋体" w:hAnsi="宋体"/>
          <w:color w:val="000000" w:themeColor="text1"/>
          <w:spacing w:val="1"/>
          <w:kern w:val="0"/>
          <w:szCs w:val="21"/>
          <w:highlight w:val="none"/>
          <w14:textFill>
            <w14:solidFill>
              <w14:schemeClr w14:val="tx1"/>
            </w14:solidFill>
          </w14:textFill>
        </w:rPr>
        <w:t>表</w:t>
      </w:r>
      <w:r>
        <w:rPr>
          <w:rFonts w:ascii="宋体" w:hAnsi="宋体"/>
          <w:color w:val="000000" w:themeColor="text1"/>
          <w:kern w:val="0"/>
          <w:szCs w:val="21"/>
          <w:highlight w:val="none"/>
          <w14:textFill>
            <w14:solidFill>
              <w14:schemeClr w14:val="tx1"/>
            </w14:solidFill>
          </w14:textFill>
        </w:rPr>
        <w:t>人，现委托</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（姓名）为我方代理人。代理人根据授权，以我方名义签署、递交、撤回、修改</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（项</w:t>
      </w:r>
      <w:r>
        <w:rPr>
          <w:rFonts w:ascii="宋体" w:hAnsi="宋体"/>
          <w:color w:val="000000" w:themeColor="text1"/>
          <w:spacing w:val="-1"/>
          <w:kern w:val="0"/>
          <w:szCs w:val="21"/>
          <w:highlight w:val="none"/>
          <w14:textFill>
            <w14:solidFill>
              <w14:schemeClr w14:val="tx1"/>
            </w14:solidFill>
          </w14:textFill>
        </w:rPr>
        <w:t>目</w:t>
      </w:r>
      <w:r>
        <w:rPr>
          <w:rFonts w:ascii="宋体" w:hAnsi="宋体"/>
          <w:color w:val="000000" w:themeColor="text1"/>
          <w:kern w:val="0"/>
          <w:szCs w:val="21"/>
          <w:highlight w:val="none"/>
          <w14:textFill>
            <w14:solidFill>
              <w14:schemeClr w14:val="tx1"/>
            </w14:solidFill>
          </w14:textFill>
        </w:rPr>
        <w:t>名称）</w:t>
      </w:r>
      <w:r>
        <w:rPr>
          <w:rFonts w:hint="eastAsia" w:ascii="宋体" w:hAnsi="宋体"/>
          <w:color w:val="000000" w:themeColor="text1"/>
          <w:kern w:val="0"/>
          <w:szCs w:val="21"/>
          <w:highlight w:val="none"/>
          <w14:textFill>
            <w14:solidFill>
              <w14:schemeClr w14:val="tx1"/>
            </w14:solidFill>
          </w14:textFill>
        </w:rPr>
        <w:t>竞选文件</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领取原件、</w:t>
      </w:r>
      <w:r>
        <w:rPr>
          <w:rFonts w:ascii="宋体" w:hAnsi="宋体"/>
          <w:color w:val="000000" w:themeColor="text1"/>
          <w:kern w:val="0"/>
          <w:szCs w:val="21"/>
          <w:highlight w:val="none"/>
          <w14:textFill>
            <w14:solidFill>
              <w14:schemeClr w14:val="tx1"/>
            </w14:solidFill>
          </w14:textFill>
        </w:rPr>
        <w:t>签订合同和处理有关事宜， 其法律后果由我方承担。</w:t>
      </w:r>
    </w:p>
    <w:p w14:paraId="6DABCCA5">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w:t>
      </w:r>
      <w:r>
        <w:rPr>
          <w:rFonts w:ascii="宋体" w:hAnsi="宋体"/>
          <w:color w:val="000000" w:themeColor="text1"/>
          <w:spacing w:val="-1"/>
          <w:kern w:val="0"/>
          <w:szCs w:val="21"/>
          <w:highlight w:val="none"/>
          <w14:textFill>
            <w14:solidFill>
              <w14:schemeClr w14:val="tx1"/>
            </w14:solidFill>
          </w14:textFill>
        </w:rPr>
        <w:t>期</w:t>
      </w:r>
      <w:r>
        <w:rPr>
          <w:rFonts w:ascii="宋体" w:hAnsi="宋体"/>
          <w:color w:val="000000" w:themeColor="text1"/>
          <w:kern w:val="0"/>
          <w:szCs w:val="21"/>
          <w:highlight w:val="none"/>
          <w14:textFill>
            <w14:solidFill>
              <w14:schemeClr w14:val="tx1"/>
            </w14:solidFill>
          </w14:textFill>
        </w:rPr>
        <w:t>限：</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 xml:space="preserve">。 </w:t>
      </w:r>
    </w:p>
    <w:p w14:paraId="7125542E">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 w:val="20"/>
          <w:szCs w:val="2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代理人无转委托权。</w:t>
      </w:r>
    </w:p>
    <w:p w14:paraId="636968C3">
      <w:pPr>
        <w:tabs>
          <w:tab w:val="left" w:pos="4200"/>
          <w:tab w:val="left" w:pos="462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spacing w:val="-1"/>
          <w:kern w:val="0"/>
          <w:szCs w:val="21"/>
          <w:highlight w:val="none"/>
          <w14:textFill>
            <w14:solidFill>
              <w14:schemeClr w14:val="tx1"/>
            </w14:solidFill>
          </w14:textFill>
        </w:rPr>
        <w:t>盖单位</w:t>
      </w:r>
      <w:r>
        <w:rPr>
          <w:rFonts w:hint="eastAsia" w:ascii="宋体" w:hAnsi="宋体"/>
          <w:color w:val="000000" w:themeColor="text1"/>
          <w:spacing w:val="-1"/>
          <w:kern w:val="0"/>
          <w:szCs w:val="21"/>
          <w:highlight w:val="none"/>
          <w14:textFill>
            <w14:solidFill>
              <w14:schemeClr w14:val="tx1"/>
            </w14:solidFill>
          </w14:textFill>
        </w:rPr>
        <w:t>公</w:t>
      </w:r>
      <w:r>
        <w:rPr>
          <w:rFonts w:ascii="宋体" w:hAnsi="宋体"/>
          <w:color w:val="000000" w:themeColor="text1"/>
          <w:spacing w:val="-1"/>
          <w:kern w:val="0"/>
          <w:szCs w:val="21"/>
          <w:highlight w:val="none"/>
          <w14:textFill>
            <w14:solidFill>
              <w14:schemeClr w14:val="tx1"/>
            </w14:solidFill>
          </w14:textFill>
        </w:rPr>
        <w:t>章</w:t>
      </w:r>
      <w:r>
        <w:rPr>
          <w:rFonts w:ascii="宋体" w:hAnsi="宋体"/>
          <w:color w:val="000000" w:themeColor="text1"/>
          <w:kern w:val="0"/>
          <w:szCs w:val="21"/>
          <w:highlight w:val="none"/>
          <w14:textFill>
            <w14:solidFill>
              <w14:schemeClr w14:val="tx1"/>
            </w14:solidFill>
          </w14:textFill>
        </w:rPr>
        <w:t>）</w:t>
      </w:r>
    </w:p>
    <w:p w14:paraId="6C30F334">
      <w:pPr>
        <w:tabs>
          <w:tab w:val="left" w:pos="630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（签字或盖章）</w:t>
      </w:r>
    </w:p>
    <w:p w14:paraId="247AA0C4">
      <w:pPr>
        <w:tabs>
          <w:tab w:val="left" w:pos="5260"/>
        </w:tabs>
        <w:autoSpaceDE w:val="0"/>
        <w:autoSpaceDN w:val="0"/>
        <w:adjustRightInd w:val="0"/>
        <w:snapToGrid w:val="0"/>
        <w:spacing w:line="480" w:lineRule="auto"/>
        <w:ind w:firstLine="420" w:firstLineChars="200"/>
        <w:jc w:val="left"/>
        <w:rPr>
          <w:rFonts w:hint="eastAsia"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p>
    <w:p w14:paraId="1372DCDB">
      <w:pPr>
        <w:tabs>
          <w:tab w:val="left" w:pos="526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委托代理人：</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（签</w:t>
      </w:r>
      <w:r>
        <w:rPr>
          <w:rFonts w:ascii="宋体" w:hAnsi="宋体"/>
          <w:color w:val="000000" w:themeColor="text1"/>
          <w:spacing w:val="-1"/>
          <w:kern w:val="0"/>
          <w:szCs w:val="21"/>
          <w:highlight w:val="none"/>
          <w14:textFill>
            <w14:solidFill>
              <w14:schemeClr w14:val="tx1"/>
            </w14:solidFill>
          </w14:textFill>
        </w:rPr>
        <w:t>字</w:t>
      </w:r>
      <w:r>
        <w:rPr>
          <w:rFonts w:ascii="宋体" w:hAnsi="宋体"/>
          <w:color w:val="000000" w:themeColor="text1"/>
          <w:kern w:val="0"/>
          <w:szCs w:val="21"/>
          <w:highlight w:val="none"/>
          <w14:textFill>
            <w14:solidFill>
              <w14:schemeClr w14:val="tx1"/>
            </w14:solidFill>
          </w14:textFill>
        </w:rPr>
        <w:t>）</w:t>
      </w:r>
    </w:p>
    <w:p w14:paraId="49AE57BB">
      <w:pPr>
        <w:tabs>
          <w:tab w:val="left" w:pos="6825"/>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p>
    <w:p w14:paraId="21AD1754">
      <w:pPr>
        <w:tabs>
          <w:tab w:val="left" w:pos="6825"/>
        </w:tabs>
        <w:autoSpaceDE w:val="0"/>
        <w:autoSpaceDN w:val="0"/>
        <w:adjustRightInd w:val="0"/>
        <w:snapToGrid w:val="0"/>
        <w:spacing w:line="480" w:lineRule="auto"/>
        <w:ind w:firstLine="420" w:firstLineChars="200"/>
        <w:jc w:val="left"/>
        <w:rPr>
          <w:rFonts w:hint="eastAsia" w:ascii="宋体" w:hAnsi="宋体"/>
          <w:color w:val="000000" w:themeColor="text1"/>
          <w:kern w:val="0"/>
          <w:szCs w:val="21"/>
          <w:highlight w:val="none"/>
          <w:u w:val="single"/>
          <w:lang w:val="en-US" w:eastAsia="zh-CN"/>
          <w14:textFill>
            <w14:solidFill>
              <w14:schemeClr w14:val="tx1"/>
            </w14:solidFill>
          </w14:textFill>
        </w:rPr>
      </w:pPr>
      <w:r>
        <w:rPr>
          <w:rFonts w:hint="eastAsia" w:ascii="宋体" w:hAnsi="宋体"/>
          <w:color w:val="000000" w:themeColor="text1"/>
          <w:kern w:val="0"/>
          <w:szCs w:val="21"/>
          <w:highlight w:val="none"/>
          <w:u w:val="none"/>
          <w:lang w:val="en-US" w:eastAsia="zh-CN"/>
          <w14:textFill>
            <w14:solidFill>
              <w14:schemeClr w14:val="tx1"/>
            </w14:solidFill>
          </w14:textFill>
        </w:rPr>
        <w:t>单位座机：</w:t>
      </w:r>
      <w:r>
        <w:rPr>
          <w:rFonts w:hint="eastAsia" w:ascii="宋体" w:hAnsi="宋体"/>
          <w:color w:val="000000" w:themeColor="text1"/>
          <w:kern w:val="0"/>
          <w:szCs w:val="21"/>
          <w:highlight w:val="none"/>
          <w:u w:val="single"/>
          <w:lang w:val="en-US" w:eastAsia="zh-CN"/>
          <w14:textFill>
            <w14:solidFill>
              <w14:schemeClr w14:val="tx1"/>
            </w14:solidFill>
          </w14:textFill>
        </w:rPr>
        <w:t xml:space="preserve">                                                              </w:t>
      </w:r>
    </w:p>
    <w:p w14:paraId="414F6EB8">
      <w:pPr>
        <w:tabs>
          <w:tab w:val="left" w:pos="6825"/>
        </w:tabs>
        <w:autoSpaceDE w:val="0"/>
        <w:autoSpaceDN w:val="0"/>
        <w:adjustRightInd w:val="0"/>
        <w:snapToGrid w:val="0"/>
        <w:spacing w:line="480" w:lineRule="auto"/>
        <w:ind w:firstLine="420" w:firstLineChars="200"/>
        <w:jc w:val="left"/>
        <w:rPr>
          <w:rFonts w:hint="default" w:ascii="宋体" w:hAnsi="宋体"/>
          <w:color w:val="000000" w:themeColor="text1"/>
          <w:kern w:val="0"/>
          <w:szCs w:val="21"/>
          <w:highlight w:val="none"/>
          <w:u w:val="single"/>
          <w:lang w:val="en-US" w:eastAsia="zh-CN"/>
          <w14:textFill>
            <w14:solidFill>
              <w14:schemeClr w14:val="tx1"/>
            </w14:solidFill>
          </w14:textFill>
        </w:rPr>
      </w:pPr>
      <w:r>
        <w:rPr>
          <w:rFonts w:hint="eastAsia" w:ascii="宋体" w:hAnsi="宋体"/>
          <w:color w:val="000000" w:themeColor="text1"/>
          <w:kern w:val="0"/>
          <w:szCs w:val="21"/>
          <w:highlight w:val="none"/>
          <w:u w:val="none"/>
          <w:lang w:val="en-US" w:eastAsia="zh-CN"/>
          <w14:textFill>
            <w14:solidFill>
              <w14:schemeClr w14:val="tx1"/>
            </w14:solidFill>
          </w14:textFill>
        </w:rPr>
        <w:t>授权委托人手机：</w:t>
      </w:r>
      <w:r>
        <w:rPr>
          <w:rFonts w:hint="eastAsia" w:ascii="宋体" w:hAnsi="宋体"/>
          <w:color w:val="000000" w:themeColor="text1"/>
          <w:kern w:val="0"/>
          <w:szCs w:val="21"/>
          <w:highlight w:val="none"/>
          <w:u w:val="single"/>
          <w:lang w:val="en-US" w:eastAsia="zh-CN"/>
          <w14:textFill>
            <w14:solidFill>
              <w14:schemeClr w14:val="tx1"/>
            </w14:solidFill>
          </w14:textFill>
        </w:rPr>
        <w:t xml:space="preserve">                                                        </w:t>
      </w:r>
    </w:p>
    <w:p w14:paraId="27003154">
      <w:pPr>
        <w:autoSpaceDE w:val="0"/>
        <w:autoSpaceDN w:val="0"/>
        <w:adjustRightInd w:val="0"/>
        <w:snapToGrid w:val="0"/>
        <w:spacing w:line="480" w:lineRule="auto"/>
        <w:jc w:val="left"/>
        <w:rPr>
          <w:rFonts w:hint="eastAsia" w:ascii="宋体" w:hAnsi="宋体"/>
          <w:color w:val="000000" w:themeColor="text1"/>
          <w:kern w:val="0"/>
          <w:sz w:val="20"/>
          <w:szCs w:val="20"/>
          <w:highlight w:val="none"/>
          <w14:textFill>
            <w14:solidFill>
              <w14:schemeClr w14:val="tx1"/>
            </w14:solidFill>
          </w14:textFill>
        </w:rPr>
      </w:pPr>
    </w:p>
    <w:tbl>
      <w:tblPr>
        <w:tblStyle w:val="14"/>
        <w:tblpPr w:leftFromText="180" w:rightFromText="180" w:vertAnchor="text" w:horzAnchor="margin" w:tblpY="81"/>
        <w:tblW w:w="3815"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815"/>
      </w:tblGrid>
      <w:tr w14:paraId="48FE3795">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trPr>
        <w:tc>
          <w:tcPr>
            <w:tcW w:w="3815" w:type="dxa"/>
            <w:vAlign w:val="top"/>
          </w:tcPr>
          <w:p w14:paraId="6075354D">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法定代表人身份证复印件双面</w:t>
            </w:r>
          </w:p>
          <w:p w14:paraId="0D88A78B">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285BF789">
      <w:pPr>
        <w:rPr>
          <w:vanish/>
          <w:color w:val="000000" w:themeColor="text1"/>
          <w:highlight w:val="none"/>
          <w14:textFill>
            <w14:solidFill>
              <w14:schemeClr w14:val="tx1"/>
            </w14:solidFill>
          </w14:textFill>
        </w:rPr>
      </w:pPr>
    </w:p>
    <w:tbl>
      <w:tblPr>
        <w:tblStyle w:val="14"/>
        <w:tblpPr w:leftFromText="180" w:rightFromText="180" w:vertAnchor="text" w:horzAnchor="page" w:tblpX="6047" w:tblpY="114"/>
        <w:tblW w:w="398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980"/>
      </w:tblGrid>
      <w:tr w14:paraId="73720870">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27" w:hRule="atLeast"/>
        </w:trPr>
        <w:tc>
          <w:tcPr>
            <w:tcW w:w="3980" w:type="dxa"/>
            <w:vAlign w:val="top"/>
          </w:tcPr>
          <w:p w14:paraId="5A12B444">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委托代理人身份证复印件双面</w:t>
            </w:r>
          </w:p>
          <w:p w14:paraId="34686C77">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69DDD324">
      <w:pPr>
        <w:autoSpaceDE w:val="0"/>
        <w:autoSpaceDN w:val="0"/>
        <w:adjustRightInd w:val="0"/>
        <w:snapToGrid w:val="0"/>
        <w:spacing w:line="480" w:lineRule="auto"/>
        <w:jc w:val="left"/>
        <w:rPr>
          <w:rFonts w:hint="eastAsia" w:ascii="宋体" w:hAnsi="宋体"/>
          <w:color w:val="000000" w:themeColor="text1"/>
          <w:kern w:val="0"/>
          <w:sz w:val="20"/>
          <w:szCs w:val="20"/>
          <w:highlight w:val="none"/>
          <w14:textFill>
            <w14:solidFill>
              <w14:schemeClr w14:val="tx1"/>
            </w14:solidFill>
          </w14:textFill>
        </w:rPr>
      </w:pPr>
    </w:p>
    <w:p w14:paraId="230F621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7A229B76">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2500131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5E4F6A59">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458CA95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5238C9A1">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r>
        <w:rPr>
          <w:rFonts w:hint="eastAsia" w:ascii="宋体" w:hAnsi="宋体"/>
          <w:color w:val="000000" w:themeColor="text1"/>
          <w:kern w:val="0"/>
          <w:szCs w:val="21"/>
          <w:highlight w:val="none"/>
          <w14:textFill>
            <w14:solidFill>
              <w14:schemeClr w14:val="tx1"/>
            </w14:solidFill>
          </w14:textFill>
        </w:rPr>
        <w:t xml:space="preserve"> </w:t>
      </w:r>
    </w:p>
    <w:p w14:paraId="69A4B886">
      <w:pPr>
        <w:tabs>
          <w:tab w:val="left" w:pos="5760"/>
        </w:tabs>
        <w:autoSpaceDE w:val="0"/>
        <w:autoSpaceDN w:val="0"/>
        <w:adjustRightInd w:val="0"/>
        <w:spacing w:line="360" w:lineRule="auto"/>
        <w:ind w:firstLine="420" w:firstLineChars="200"/>
        <w:rPr>
          <w:rFonts w:hint="eastAsia" w:ascii="宋体" w:hAnsi="宋体"/>
          <w:color w:val="000000" w:themeColor="text1"/>
          <w:kern w:val="0"/>
          <w:highlight w:val="none"/>
          <w14:textFill>
            <w14:solidFill>
              <w14:schemeClr w14:val="tx1"/>
            </w14:solidFill>
          </w14:textFill>
        </w:rPr>
      </w:pPr>
    </w:p>
    <w:p w14:paraId="450DDFFD">
      <w:pPr>
        <w:spacing w:line="360" w:lineRule="auto"/>
        <w:ind w:firstLine="422" w:firstLineChars="200"/>
        <w:rPr>
          <w:rFonts w:ascii="宋体" w:hAnsi="宋体"/>
          <w:color w:val="000000" w:themeColor="text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注：法定代表人身份证明及授权委托书须另外准备一份原件，随竞选文件一并递交</w:t>
      </w:r>
      <w:r>
        <w:rPr>
          <w:rFonts w:ascii="宋体" w:hAnsi="宋体"/>
          <w:color w:val="000000" w:themeColor="text1"/>
          <w:highlight w:val="none"/>
          <w14:textFill>
            <w14:solidFill>
              <w14:schemeClr w14:val="tx1"/>
            </w14:solidFill>
          </w14:textFill>
        </w:rPr>
        <w:t>。</w:t>
      </w:r>
    </w:p>
    <w:p w14:paraId="64425F11">
      <w:pPr>
        <w:rPr>
          <w:rFonts w:hint="eastAsia"/>
          <w:color w:val="000000" w:themeColor="text1"/>
          <w:sz w:val="36"/>
          <w:szCs w:val="44"/>
          <w:highlight w:val="none"/>
          <w14:textFill>
            <w14:solidFill>
              <w14:schemeClr w14:val="tx1"/>
            </w14:solidFill>
          </w14:textFill>
        </w:rPr>
      </w:pPr>
      <w:bookmarkStart w:id="44" w:name="_Toc42269745"/>
      <w:bookmarkStart w:id="45" w:name="_Toc287620829"/>
      <w:bookmarkStart w:id="46" w:name="_Toc32678"/>
      <w:bookmarkStart w:id="47" w:name="_Toc14443"/>
      <w:bookmarkStart w:id="48" w:name="_Toc430530545"/>
      <w:bookmarkStart w:id="49" w:name="_Toc277082656"/>
      <w:bookmarkStart w:id="50" w:name="_Toc287607882"/>
      <w:bookmarkStart w:id="51" w:name="_Toc224103510"/>
      <w:bookmarkStart w:id="52" w:name="_Toc16263"/>
    </w:p>
    <w:p w14:paraId="64443679">
      <w:pPr>
        <w:jc w:val="center"/>
        <w:outlineLvl w:val="1"/>
        <w:rPr>
          <w:rFonts w:hint="eastAsia"/>
          <w:color w:val="000000" w:themeColor="text1"/>
          <w:sz w:val="36"/>
          <w:szCs w:val="44"/>
          <w:highlight w:val="none"/>
          <w14:textFill>
            <w14:solidFill>
              <w14:schemeClr w14:val="tx1"/>
            </w14:solidFill>
          </w14:textFill>
        </w:rPr>
      </w:pPr>
    </w:p>
    <w:p w14:paraId="43AF0D8B">
      <w:pPr>
        <w:jc w:val="center"/>
        <w:outlineLvl w:val="1"/>
        <w:rPr>
          <w:rFonts w:hint="eastAsia"/>
          <w:color w:val="000000" w:themeColor="text1"/>
          <w:sz w:val="36"/>
          <w:szCs w:val="44"/>
          <w:highlight w:val="none"/>
          <w14:textFill>
            <w14:solidFill>
              <w14:schemeClr w14:val="tx1"/>
            </w14:solidFill>
          </w14:textFill>
        </w:rPr>
      </w:pPr>
    </w:p>
    <w:p w14:paraId="58EE6CC7">
      <w:pPr>
        <w:keepNext w:val="0"/>
        <w:keepLines w:val="0"/>
        <w:pageBreakBefore/>
        <w:widowControl w:val="0"/>
        <w:kinsoku/>
        <w:wordWrap/>
        <w:overflowPunct/>
        <w:topLinePunct w:val="0"/>
        <w:autoSpaceDE/>
        <w:autoSpaceDN/>
        <w:bidi w:val="0"/>
        <w:adjustRightInd/>
        <w:snapToGrid/>
        <w:spacing w:after="260"/>
        <w:jc w:val="center"/>
        <w:textAlignment w:val="auto"/>
        <w:outlineLvl w:val="2"/>
        <w:rPr>
          <w:rFonts w:hint="eastAsia" w:ascii="宋体" w:hAnsi="宋体" w:eastAsia="宋体" w:cs="Times New Roman"/>
          <w:b/>
          <w:bCs/>
          <w:snapToGrid w:val="0"/>
          <w:color w:val="000000" w:themeColor="text1"/>
          <w:sz w:val="32"/>
          <w:szCs w:val="40"/>
          <w:highlight w:val="none"/>
          <w14:textFill>
            <w14:solidFill>
              <w14:schemeClr w14:val="tx1"/>
            </w14:solidFill>
          </w14:textFill>
        </w:rPr>
      </w:pPr>
      <w:r>
        <w:rPr>
          <w:rFonts w:hint="eastAsia" w:ascii="宋体" w:hAnsi="宋体" w:eastAsia="宋体" w:cs="Times New Roman"/>
          <w:b/>
          <w:bCs/>
          <w:snapToGrid w:val="0"/>
          <w:color w:val="000000" w:themeColor="text1"/>
          <w:sz w:val="32"/>
          <w:szCs w:val="40"/>
          <w:highlight w:val="none"/>
          <w14:textFill>
            <w14:solidFill>
              <w14:schemeClr w14:val="tx1"/>
            </w14:solidFill>
          </w14:textFill>
        </w:rPr>
        <w:t>3.银行开户证明</w:t>
      </w:r>
    </w:p>
    <w:p w14:paraId="527505DB">
      <w:pPr>
        <w:keepNext w:val="0"/>
        <w:keepLines w:val="0"/>
        <w:pageBreakBefore/>
        <w:widowControl w:val="0"/>
        <w:kinsoku/>
        <w:wordWrap/>
        <w:overflowPunct/>
        <w:topLinePunct w:val="0"/>
        <w:autoSpaceDE/>
        <w:autoSpaceDN/>
        <w:bidi w:val="0"/>
        <w:adjustRightInd/>
        <w:snapToGrid/>
        <w:jc w:val="center"/>
        <w:textAlignment w:val="auto"/>
        <w:outlineLvl w:val="1"/>
        <w:rPr>
          <w:rFonts w:hint="eastAsia"/>
          <w:color w:val="000000" w:themeColor="text1"/>
          <w:highlight w:val="none"/>
          <w14:textFill>
            <w14:solidFill>
              <w14:schemeClr w14:val="tx1"/>
            </w14:solidFill>
          </w14:textFill>
        </w:rPr>
      </w:pPr>
      <w:r>
        <w:rPr>
          <w:rFonts w:hint="eastAsia"/>
          <w:color w:val="000000" w:themeColor="text1"/>
          <w:sz w:val="36"/>
          <w:szCs w:val="44"/>
          <w:highlight w:val="none"/>
          <w:lang w:val="en-US" w:eastAsia="zh-CN"/>
          <w14:textFill>
            <w14:solidFill>
              <w14:schemeClr w14:val="tx1"/>
            </w14:solidFill>
          </w14:textFill>
        </w:rPr>
        <w:t>三</w:t>
      </w:r>
      <w:r>
        <w:rPr>
          <w:rFonts w:hint="eastAsia"/>
          <w:color w:val="000000" w:themeColor="text1"/>
          <w:sz w:val="36"/>
          <w:szCs w:val="44"/>
          <w:highlight w:val="none"/>
          <w14:textFill>
            <w14:solidFill>
              <w14:schemeClr w14:val="tx1"/>
            </w14:solidFill>
          </w14:textFill>
        </w:rPr>
        <w:t>、资格审查部分</w:t>
      </w:r>
      <w:r>
        <w:rPr>
          <w:rFonts w:hint="eastAsia"/>
          <w:color w:val="000000" w:themeColor="text1"/>
          <w:highlight w:val="none"/>
          <w14:textFill>
            <w14:solidFill>
              <w14:schemeClr w14:val="tx1"/>
            </w14:solidFill>
          </w14:textFill>
        </w:rPr>
        <w:br w:type="page"/>
      </w:r>
    </w:p>
    <w:p w14:paraId="364E766F">
      <w:pPr>
        <w:spacing w:line="360" w:lineRule="auto"/>
        <w:jc w:val="center"/>
        <w:rPr>
          <w:rFonts w:hint="eastAsia" w:ascii="宋体" w:hAnsi="宋体"/>
          <w:color w:val="000000" w:themeColor="text1"/>
          <w:kern w:val="0"/>
          <w:sz w:val="32"/>
          <w:szCs w:val="32"/>
          <w:highlight w:val="none"/>
          <w14:textFill>
            <w14:solidFill>
              <w14:schemeClr w14:val="tx1"/>
            </w14:solidFill>
          </w14:textFill>
        </w:rPr>
      </w:pPr>
      <w:r>
        <w:rPr>
          <w:rFonts w:hint="eastAsia" w:ascii="宋体" w:hAnsi="宋体"/>
          <w:color w:val="000000" w:themeColor="text1"/>
          <w:kern w:val="0"/>
          <w:sz w:val="32"/>
          <w:szCs w:val="32"/>
          <w:highlight w:val="none"/>
          <w:u w:val="single"/>
          <w14:textFill>
            <w14:solidFill>
              <w14:schemeClr w14:val="tx1"/>
            </w14:solidFill>
          </w14:textFill>
        </w:rPr>
        <w:t xml:space="preserve">                   </w:t>
      </w:r>
      <w:r>
        <w:rPr>
          <w:rFonts w:hint="eastAsia" w:ascii="宋体" w:hAnsi="宋体"/>
          <w:color w:val="000000" w:themeColor="text1"/>
          <w:kern w:val="0"/>
          <w:sz w:val="32"/>
          <w:szCs w:val="32"/>
          <w:highlight w:val="none"/>
          <w14:textFill>
            <w14:solidFill>
              <w14:schemeClr w14:val="tx1"/>
            </w14:solidFill>
          </w14:textFill>
        </w:rPr>
        <w:t>（项目名称）</w:t>
      </w:r>
    </w:p>
    <w:p w14:paraId="7D4D8DC1">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5F6B1BF0">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7526E7DA">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2E52B411">
      <w:pPr>
        <w:tabs>
          <w:tab w:val="left" w:pos="3600"/>
          <w:tab w:val="left" w:pos="4480"/>
          <w:tab w:val="left" w:pos="5360"/>
        </w:tabs>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竞选文件</w:t>
      </w:r>
    </w:p>
    <w:p w14:paraId="14A85659">
      <w:pPr>
        <w:autoSpaceDE w:val="0"/>
        <w:autoSpaceDN w:val="0"/>
        <w:adjustRightInd w:val="0"/>
        <w:snapToGrid w:val="0"/>
        <w:spacing w:line="360" w:lineRule="auto"/>
        <w:jc w:val="center"/>
        <w:rPr>
          <w:rFonts w:hint="eastAsia" w:ascii="宋体" w:hAnsi="宋体"/>
          <w:b/>
          <w:bCs/>
          <w:color w:val="000000" w:themeColor="text1"/>
          <w:kern w:val="0"/>
          <w:sz w:val="40"/>
          <w:szCs w:val="40"/>
          <w:highlight w:val="none"/>
          <w14:textFill>
            <w14:solidFill>
              <w14:schemeClr w14:val="tx1"/>
            </w14:solidFill>
          </w14:textFill>
        </w:rPr>
      </w:pPr>
      <w:r>
        <w:rPr>
          <w:rFonts w:hint="eastAsia" w:ascii="宋体" w:hAnsi="宋体"/>
          <w:b/>
          <w:bCs/>
          <w:color w:val="000000" w:themeColor="text1"/>
          <w:kern w:val="0"/>
          <w:sz w:val="40"/>
          <w:szCs w:val="40"/>
          <w:highlight w:val="none"/>
          <w14:textFill>
            <w14:solidFill>
              <w14:schemeClr w14:val="tx1"/>
            </w14:solidFill>
          </w14:textFill>
        </w:rPr>
        <w:t>（资格审查部分）</w:t>
      </w:r>
    </w:p>
    <w:p w14:paraId="4AB70BE7">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B8674B8">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D33155E">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9E7B575">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813112A">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3267196">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4B0D91E7">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874087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F4CC4F5">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E10A9E0">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47607171">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77B4CD0">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w w:val="99"/>
          <w:kern w:val="0"/>
          <w:sz w:val="28"/>
          <w:szCs w:val="28"/>
          <w:highlight w:val="none"/>
          <w14:textFill>
            <w14:solidFill>
              <w14:schemeClr w14:val="tx1"/>
            </w14:solidFill>
          </w14:textFill>
        </w:rPr>
      </w:pPr>
      <w:r>
        <w:rPr>
          <w:rFonts w:hint="eastAsia" w:ascii="宋体" w:hAnsi="宋体"/>
          <w:color w:val="000000" w:themeColor="text1"/>
          <w:spacing w:val="1"/>
          <w:w w:val="99"/>
          <w:kern w:val="0"/>
          <w:sz w:val="28"/>
          <w:szCs w:val="28"/>
          <w:highlight w:val="none"/>
          <w14:textFill>
            <w14:solidFill>
              <w14:schemeClr w14:val="tx1"/>
            </w14:solidFill>
          </w14:textFill>
        </w:rPr>
        <w:t>竞选人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w:t>
      </w:r>
      <w:r>
        <w:rPr>
          <w:rFonts w:hint="eastAsia" w:ascii="宋体" w:hAnsi="宋体"/>
          <w:color w:val="000000" w:themeColor="text1"/>
          <w:w w:val="99"/>
          <w:kern w:val="0"/>
          <w:sz w:val="28"/>
          <w:szCs w:val="28"/>
          <w:highlight w:val="none"/>
          <w14:textFill>
            <w14:solidFill>
              <w14:schemeClr w14:val="tx1"/>
            </w14:solidFill>
          </w14:textFill>
        </w:rPr>
        <w:t>公</w:t>
      </w:r>
      <w:r>
        <w:rPr>
          <w:rFonts w:ascii="宋体" w:hAnsi="宋体"/>
          <w:color w:val="000000" w:themeColor="text1"/>
          <w:w w:val="99"/>
          <w:kern w:val="0"/>
          <w:sz w:val="28"/>
          <w:szCs w:val="28"/>
          <w:highlight w:val="none"/>
          <w14:textFill>
            <w14:solidFill>
              <w14:schemeClr w14:val="tx1"/>
            </w14:solidFill>
          </w14:textFill>
        </w:rPr>
        <w:t>章）</w:t>
      </w:r>
    </w:p>
    <w:p w14:paraId="17A9CFAB">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（签字或盖章）</w:t>
      </w:r>
    </w:p>
    <w:p w14:paraId="78F5F522">
      <w:pPr>
        <w:spacing w:line="360" w:lineRule="auto"/>
        <w:jc w:val="center"/>
        <w:rPr>
          <w:rFonts w:hint="eastAsia" w:ascii="宋体" w:hAnsi="宋体"/>
          <w:color w:val="000000" w:themeColor="text1"/>
          <w:w w:val="99"/>
          <w:kern w:val="0"/>
          <w:sz w:val="28"/>
          <w:szCs w:val="28"/>
          <w:highlight w:val="none"/>
          <w14:textFill>
            <w14:solidFill>
              <w14:schemeClr w14:val="tx1"/>
            </w14:solidFill>
          </w14:textFill>
        </w:rPr>
      </w:pP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年</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月</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日</w:t>
      </w:r>
      <w:bookmarkEnd w:id="44"/>
      <w:bookmarkEnd w:id="45"/>
      <w:bookmarkEnd w:id="46"/>
      <w:bookmarkEnd w:id="47"/>
      <w:bookmarkEnd w:id="48"/>
      <w:bookmarkEnd w:id="49"/>
      <w:bookmarkEnd w:id="50"/>
      <w:bookmarkEnd w:id="51"/>
      <w:bookmarkEnd w:id="52"/>
    </w:p>
    <w:p w14:paraId="3DAB6C70">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sz w:val="36"/>
          <w:szCs w:val="44"/>
          <w:highlight w:val="none"/>
          <w14:textFill>
            <w14:solidFill>
              <w14:schemeClr w14:val="tx1"/>
            </w14:solidFill>
          </w14:textFill>
        </w:rPr>
        <w:t>目  录</w:t>
      </w:r>
    </w:p>
    <w:p w14:paraId="71AB38A5">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法定代表人身份证明或附有法定代表人身份证明的授权委托书</w:t>
      </w:r>
    </w:p>
    <w:p w14:paraId="174C161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竞选</w:t>
      </w:r>
      <w:r>
        <w:rPr>
          <w:rFonts w:ascii="宋体" w:hAnsi="宋体"/>
          <w:color w:val="000000" w:themeColor="text1"/>
          <w:szCs w:val="21"/>
          <w:highlight w:val="none"/>
          <w14:textFill>
            <w14:solidFill>
              <w14:schemeClr w14:val="tx1"/>
            </w14:solidFill>
          </w14:textFill>
        </w:rPr>
        <w:t>人基本情况表</w:t>
      </w:r>
    </w:p>
    <w:p w14:paraId="3EFA8424">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ascii="宋体" w:hAnsi="宋体"/>
          <w:color w:val="000000" w:themeColor="text1"/>
          <w:szCs w:val="21"/>
          <w:highlight w:val="none"/>
          <w14:textFill>
            <w14:solidFill>
              <w14:schemeClr w14:val="tx1"/>
            </w14:solidFill>
          </w14:textFill>
        </w:rPr>
        <w:t>项目管理机构</w:t>
      </w:r>
    </w:p>
    <w:p w14:paraId="3CB1F1D2">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比选截止日竞选人资格情况</w:t>
      </w:r>
    </w:p>
    <w:p w14:paraId="1D9DCED2">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其他资料</w:t>
      </w:r>
    </w:p>
    <w:p w14:paraId="62CC3C6E">
      <w:pPr>
        <w:pStyle w:val="8"/>
        <w:ind w:firstLine="420" w:firstLineChars="200"/>
        <w:rPr>
          <w:color w:val="000000" w:themeColor="text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6.资格预审证明文件</w:t>
      </w:r>
      <w:r>
        <w:rPr>
          <w:color w:val="000000" w:themeColor="text1"/>
          <w:highlight w:val="none"/>
          <w14:textFill>
            <w14:solidFill>
              <w14:schemeClr w14:val="tx1"/>
            </w14:solidFill>
          </w14:textFill>
        </w:rPr>
        <w:br w:type="page"/>
      </w:r>
    </w:p>
    <w:p w14:paraId="47857E7C">
      <w:pPr>
        <w:spacing w:after="260"/>
        <w:jc w:val="center"/>
        <w:outlineLvl w:val="2"/>
        <w:rPr>
          <w:rFonts w:ascii="宋体" w:hAnsi="宋体"/>
          <w:snapToGrid w:val="0"/>
          <w:color w:val="000000" w:themeColor="text1"/>
          <w:kern w:val="0"/>
          <w:szCs w:val="21"/>
          <w:highlight w:val="none"/>
          <w14:textFill>
            <w14:solidFill>
              <w14:schemeClr w14:val="tx1"/>
            </w14:solidFill>
          </w14:textFill>
        </w:rPr>
      </w:pPr>
      <w:bookmarkStart w:id="53" w:name="_Toc18837"/>
      <w:bookmarkStart w:id="54" w:name="_Toc42269747"/>
      <w:bookmarkStart w:id="55" w:name="_Toc23302"/>
      <w:bookmarkStart w:id="56" w:name="_Toc12182"/>
      <w:bookmarkStart w:id="57" w:name="_Toc277082659"/>
      <w:bookmarkStart w:id="58" w:name="_Toc287607887"/>
      <w:r>
        <w:rPr>
          <w:rFonts w:hint="eastAsia" w:ascii="宋体" w:hAnsi="宋体"/>
          <w:b/>
          <w:bCs/>
          <w:color w:val="000000" w:themeColor="text1"/>
          <w:sz w:val="32"/>
          <w:szCs w:val="32"/>
          <w:highlight w:val="none"/>
          <w14:textFill>
            <w14:solidFill>
              <w14:schemeClr w14:val="tx1"/>
            </w14:solidFill>
          </w14:textFill>
        </w:rPr>
        <w:t>1</w:t>
      </w:r>
      <w:r>
        <w:rPr>
          <w:rFonts w:hint="eastAsia" w:ascii="宋体" w:hAnsi="宋体"/>
          <w:color w:val="000000" w:themeColor="text1"/>
          <w:sz w:val="32"/>
          <w:szCs w:val="32"/>
          <w:highlight w:val="none"/>
          <w14:textFill>
            <w14:solidFill>
              <w14:schemeClr w14:val="tx1"/>
            </w14:solidFill>
          </w14:textFill>
        </w:rPr>
        <w:t>.</w:t>
      </w:r>
      <w:r>
        <w:rPr>
          <w:rFonts w:ascii="宋体" w:hAnsi="宋体"/>
          <w:b/>
          <w:bCs/>
          <w:color w:val="000000" w:themeColor="text1"/>
          <w:sz w:val="32"/>
          <w:szCs w:val="32"/>
          <w:highlight w:val="none"/>
          <w14:textFill>
            <w14:solidFill>
              <w14:schemeClr w14:val="tx1"/>
            </w14:solidFill>
          </w14:textFill>
        </w:rPr>
        <w:t>法</w:t>
      </w:r>
      <w:r>
        <w:rPr>
          <w:rFonts w:ascii="宋体" w:hAnsi="宋体"/>
          <w:b/>
          <w:bCs/>
          <w:color w:val="000000" w:themeColor="text1"/>
          <w:sz w:val="32"/>
          <w:szCs w:val="40"/>
          <w:highlight w:val="none"/>
          <w14:textFill>
            <w14:solidFill>
              <w14:schemeClr w14:val="tx1"/>
            </w14:solidFill>
          </w14:textFill>
        </w:rPr>
        <w:t>定代表人身份证明及授权委托书</w:t>
      </w:r>
    </w:p>
    <w:p w14:paraId="6767FDBD">
      <w:pPr>
        <w:spacing w:line="480" w:lineRule="auto"/>
        <w:jc w:val="center"/>
        <w:rPr>
          <w:rFonts w:hint="eastAsia"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法定代表人身份证明</w:t>
      </w:r>
    </w:p>
    <w:p w14:paraId="5B87444F">
      <w:pPr>
        <w:spacing w:line="480" w:lineRule="auto"/>
        <w:jc w:val="center"/>
        <w:rPr>
          <w:rFonts w:ascii="宋体" w:hAnsi="宋体"/>
          <w:color w:val="000000" w:themeColor="text1"/>
          <w:highlight w:val="none"/>
          <w14:textFill>
            <w14:solidFill>
              <w14:schemeClr w14:val="tx1"/>
            </w14:solidFill>
          </w14:textFill>
        </w:rPr>
      </w:pPr>
    </w:p>
    <w:p w14:paraId="1BF47444">
      <w:pPr>
        <w:tabs>
          <w:tab w:val="left" w:pos="556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4F7354E9">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单位性质：</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46ECA053">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址：</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178DBE1C">
      <w:pPr>
        <w:tabs>
          <w:tab w:val="left" w:pos="2520"/>
          <w:tab w:val="left" w:pos="3836"/>
        </w:tabs>
        <w:autoSpaceDE w:val="0"/>
        <w:autoSpaceDN w:val="0"/>
        <w:adjustRightInd w:val="0"/>
        <w:snapToGrid w:val="0"/>
        <w:spacing w:line="480" w:lineRule="auto"/>
        <w:ind w:firstLine="390" w:firstLineChars="186"/>
        <w:jc w:val="left"/>
        <w:rPr>
          <w:rFonts w:ascii="宋体" w:hAnsi="宋体"/>
          <w:color w:val="000000" w:themeColor="text1"/>
          <w:kern w:val="0"/>
          <w:sz w:val="10"/>
          <w:szCs w:val="1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成立时间：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p>
    <w:p w14:paraId="4C3D3B1A">
      <w:pPr>
        <w:tabs>
          <w:tab w:val="left" w:pos="5475"/>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经营期限：</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p>
    <w:p w14:paraId="2A254405">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姓名：</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性别</w:t>
      </w:r>
      <w:r>
        <w:rPr>
          <w:rFonts w:ascii="宋体" w:hAnsi="宋体"/>
          <w:color w:val="000000" w:themeColor="text1"/>
          <w:spacing w:val="-1"/>
          <w:kern w:val="0"/>
          <w:szCs w:val="21"/>
          <w:highlight w:val="none"/>
          <w14:textFill>
            <w14:solidFill>
              <w14:schemeClr w14:val="tx1"/>
            </w14:solidFill>
          </w14:textFill>
        </w:rPr>
        <w:t>：</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spacing w:val="-1"/>
          <w:kern w:val="0"/>
          <w:szCs w:val="21"/>
          <w:highlight w:val="none"/>
          <w14:textFill>
            <w14:solidFill>
              <w14:schemeClr w14:val="tx1"/>
            </w14:solidFill>
          </w14:textFill>
        </w:rPr>
        <w:t>年</w:t>
      </w:r>
      <w:r>
        <w:rPr>
          <w:rFonts w:ascii="宋体" w:hAnsi="宋体"/>
          <w:color w:val="000000" w:themeColor="text1"/>
          <w:kern w:val="0"/>
          <w:szCs w:val="21"/>
          <w:highlight w:val="none"/>
          <w14:textFill>
            <w14:solidFill>
              <w14:schemeClr w14:val="tx1"/>
            </w14:solidFill>
          </w14:textFill>
        </w:rPr>
        <w:t>龄：</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职务：</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p>
    <w:p w14:paraId="6E91A348">
      <w:pPr>
        <w:tabs>
          <w:tab w:val="left" w:pos="3360"/>
        </w:tabs>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系</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名称）的法定代表人。</w:t>
      </w:r>
    </w:p>
    <w:p w14:paraId="082FFCBD">
      <w:pPr>
        <w:autoSpaceDE w:val="0"/>
        <w:autoSpaceDN w:val="0"/>
        <w:adjustRightInd w:val="0"/>
        <w:snapToGrid w:val="0"/>
        <w:spacing w:line="480" w:lineRule="auto"/>
        <w:ind w:firstLine="186" w:firstLineChars="186"/>
        <w:jc w:val="left"/>
        <w:rPr>
          <w:rFonts w:ascii="宋体" w:hAnsi="宋体"/>
          <w:color w:val="000000" w:themeColor="text1"/>
          <w:kern w:val="0"/>
          <w:sz w:val="10"/>
          <w:szCs w:val="10"/>
          <w:highlight w:val="none"/>
          <w14:textFill>
            <w14:solidFill>
              <w14:schemeClr w14:val="tx1"/>
            </w14:solidFill>
          </w14:textFill>
        </w:rPr>
      </w:pPr>
    </w:p>
    <w:p w14:paraId="05CAE011">
      <w:pPr>
        <w:autoSpaceDE w:val="0"/>
        <w:autoSpaceDN w:val="0"/>
        <w:adjustRightInd w:val="0"/>
        <w:snapToGrid w:val="0"/>
        <w:spacing w:line="480" w:lineRule="auto"/>
        <w:ind w:firstLine="810" w:firstLineChars="386"/>
        <w:jc w:val="left"/>
        <w:rPr>
          <w:rFonts w:hint="eastAsia"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特此证明。</w:t>
      </w:r>
    </w:p>
    <w:tbl>
      <w:tblPr>
        <w:tblStyle w:val="14"/>
        <w:tblpPr w:leftFromText="180" w:rightFromText="180" w:vertAnchor="text" w:horzAnchor="margin" w:tblpXSpec="center" w:tblpY="81"/>
        <w:tblW w:w="5243" w:type="dxa"/>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5243"/>
      </w:tblGrid>
      <w:tr w14:paraId="1851D63E">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jc w:val="center"/>
        </w:trPr>
        <w:tc>
          <w:tcPr>
            <w:tcW w:w="5243" w:type="dxa"/>
            <w:vAlign w:val="top"/>
          </w:tcPr>
          <w:p w14:paraId="5D982A29">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法定代表人身份证复印件双面</w:t>
            </w:r>
          </w:p>
          <w:p w14:paraId="32AA72DF">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03598AFF">
      <w:pPr>
        <w:autoSpaceDE w:val="0"/>
        <w:autoSpaceDN w:val="0"/>
        <w:adjustRightInd w:val="0"/>
        <w:snapToGrid w:val="0"/>
        <w:spacing w:line="480" w:lineRule="auto"/>
        <w:ind w:firstLine="810" w:firstLineChars="386"/>
        <w:jc w:val="center"/>
        <w:rPr>
          <w:rFonts w:hint="eastAsia" w:ascii="宋体" w:hAnsi="宋体"/>
          <w:color w:val="000000" w:themeColor="text1"/>
          <w:kern w:val="0"/>
          <w:szCs w:val="21"/>
          <w:highlight w:val="none"/>
          <w14:textFill>
            <w14:solidFill>
              <w14:schemeClr w14:val="tx1"/>
            </w14:solidFill>
          </w14:textFill>
        </w:rPr>
      </w:pPr>
    </w:p>
    <w:p w14:paraId="12E2C17B">
      <w:pPr>
        <w:autoSpaceDE w:val="0"/>
        <w:autoSpaceDN w:val="0"/>
        <w:adjustRightInd w:val="0"/>
        <w:snapToGrid w:val="0"/>
        <w:spacing w:line="480" w:lineRule="auto"/>
        <w:ind w:firstLine="810" w:firstLineChars="386"/>
        <w:jc w:val="left"/>
        <w:rPr>
          <w:rFonts w:hint="eastAsia" w:ascii="宋体" w:hAnsi="宋体"/>
          <w:color w:val="000000" w:themeColor="text1"/>
          <w:kern w:val="0"/>
          <w:szCs w:val="21"/>
          <w:highlight w:val="none"/>
          <w14:textFill>
            <w14:solidFill>
              <w14:schemeClr w14:val="tx1"/>
            </w14:solidFill>
          </w14:textFill>
        </w:rPr>
      </w:pPr>
    </w:p>
    <w:p w14:paraId="77C9EEFD">
      <w:pPr>
        <w:autoSpaceDE w:val="0"/>
        <w:autoSpaceDN w:val="0"/>
        <w:adjustRightInd w:val="0"/>
        <w:snapToGrid w:val="0"/>
        <w:spacing w:line="480" w:lineRule="auto"/>
        <w:ind w:firstLine="772" w:firstLineChars="386"/>
        <w:jc w:val="left"/>
        <w:rPr>
          <w:rFonts w:hint="eastAsia" w:ascii="宋体" w:hAnsi="宋体"/>
          <w:color w:val="000000" w:themeColor="text1"/>
          <w:kern w:val="0"/>
          <w:sz w:val="20"/>
          <w:szCs w:val="20"/>
          <w:highlight w:val="none"/>
          <w14:textFill>
            <w14:solidFill>
              <w14:schemeClr w14:val="tx1"/>
            </w14:solidFill>
          </w14:textFill>
        </w:rPr>
      </w:pPr>
    </w:p>
    <w:p w14:paraId="231F21A9">
      <w:pPr>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1D099EA7">
      <w:pPr>
        <w:tabs>
          <w:tab w:val="left" w:pos="5460"/>
        </w:tabs>
        <w:autoSpaceDE w:val="0"/>
        <w:autoSpaceDN w:val="0"/>
        <w:adjustRightInd w:val="0"/>
        <w:snapToGrid w:val="0"/>
        <w:spacing w:line="480" w:lineRule="auto"/>
        <w:ind w:firstLine="2100"/>
        <w:jc w:val="right"/>
        <w:rPr>
          <w:rFonts w:hint="eastAsia" w:ascii="宋体" w:hAnsi="宋体"/>
          <w:color w:val="000000" w:themeColor="text1"/>
          <w:kern w:val="0"/>
          <w:szCs w:val="21"/>
          <w:highlight w:val="none"/>
          <w14:textFill>
            <w14:solidFill>
              <w14:schemeClr w14:val="tx1"/>
            </w14:solidFill>
          </w14:textFill>
        </w:rPr>
      </w:pPr>
    </w:p>
    <w:p w14:paraId="222648B2">
      <w:pPr>
        <w:tabs>
          <w:tab w:val="left" w:pos="5460"/>
        </w:tabs>
        <w:autoSpaceDE w:val="0"/>
        <w:autoSpaceDN w:val="0"/>
        <w:adjustRightInd w:val="0"/>
        <w:snapToGrid w:val="0"/>
        <w:spacing w:line="480" w:lineRule="auto"/>
        <w:ind w:firstLine="2100"/>
        <w:jc w:val="righ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盖单位</w:t>
      </w:r>
      <w:r>
        <w:rPr>
          <w:rFonts w:hint="eastAsia" w:ascii="宋体" w:hAnsi="宋体"/>
          <w:color w:val="000000" w:themeColor="text1"/>
          <w:kern w:val="0"/>
          <w:szCs w:val="21"/>
          <w:highlight w:val="none"/>
          <w14:textFill>
            <w14:solidFill>
              <w14:schemeClr w14:val="tx1"/>
            </w14:solidFill>
          </w14:textFill>
        </w:rPr>
        <w:t>公</w:t>
      </w:r>
      <w:r>
        <w:rPr>
          <w:rFonts w:ascii="宋体" w:hAnsi="宋体"/>
          <w:color w:val="000000" w:themeColor="text1"/>
          <w:kern w:val="0"/>
          <w:szCs w:val="21"/>
          <w:highlight w:val="none"/>
          <w14:textFill>
            <w14:solidFill>
              <w14:schemeClr w14:val="tx1"/>
            </w14:solidFill>
          </w14:textFill>
        </w:rPr>
        <w:t>章）</w:t>
      </w:r>
    </w:p>
    <w:p w14:paraId="6861C389">
      <w:pPr>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661B60D4">
      <w:pPr>
        <w:tabs>
          <w:tab w:val="left" w:pos="4935"/>
          <w:tab w:val="left" w:pos="5460"/>
          <w:tab w:val="left" w:pos="6400"/>
        </w:tabs>
        <w:wordWrap w:val="0"/>
        <w:autoSpaceDE w:val="0"/>
        <w:autoSpaceDN w:val="0"/>
        <w:adjustRightInd w:val="0"/>
        <w:snapToGrid w:val="0"/>
        <w:spacing w:line="480" w:lineRule="auto"/>
        <w:ind w:firstLine="3780"/>
        <w:jc w:val="righ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r>
        <w:rPr>
          <w:rFonts w:hint="eastAsia" w:ascii="宋体" w:hAnsi="宋体"/>
          <w:color w:val="000000" w:themeColor="text1"/>
          <w:kern w:val="0"/>
          <w:szCs w:val="21"/>
          <w:highlight w:val="none"/>
          <w14:textFill>
            <w14:solidFill>
              <w14:schemeClr w14:val="tx1"/>
            </w14:solidFill>
          </w14:textFill>
        </w:rPr>
        <w:t xml:space="preserve">  </w:t>
      </w:r>
    </w:p>
    <w:p w14:paraId="090A22A2">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54DC14C4">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4C8BFC0B">
      <w:pPr>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注：法定代表人身份证明需按上述格式填写完整，不可缺少内容。在此基础上增加内容的不影响其有效性。</w:t>
      </w:r>
    </w:p>
    <w:p w14:paraId="194E4735">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7810778D">
      <w:pPr>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62E8B7B8">
      <w:pPr>
        <w:tabs>
          <w:tab w:val="left" w:pos="1680"/>
          <w:tab w:val="left" w:pos="4215"/>
          <w:tab w:val="left" w:pos="4305"/>
          <w:tab w:val="left" w:pos="8000"/>
        </w:tabs>
        <w:autoSpaceDE w:val="0"/>
        <w:autoSpaceDN w:val="0"/>
        <w:adjustRightInd w:val="0"/>
        <w:snapToGrid w:val="0"/>
        <w:spacing w:line="360" w:lineRule="auto"/>
        <w:jc w:val="center"/>
        <w:rPr>
          <w:rFonts w:ascii="宋体" w:hAnsi="宋体"/>
          <w:color w:val="000000" w:themeColor="text1"/>
          <w:kern w:val="0"/>
          <w:sz w:val="12"/>
          <w:szCs w:val="12"/>
          <w:highlight w:val="none"/>
          <w14:textFill>
            <w14:solidFill>
              <w14:schemeClr w14:val="tx1"/>
            </w14:solidFill>
          </w14:textFill>
        </w:rPr>
      </w:pPr>
      <w:r>
        <w:rPr>
          <w:rFonts w:ascii="宋体" w:hAnsi="宋体"/>
          <w:b/>
          <w:color w:val="000000" w:themeColor="text1"/>
          <w:kern w:val="0"/>
          <w:sz w:val="28"/>
          <w:szCs w:val="28"/>
          <w:highlight w:val="none"/>
          <w14:textFill>
            <w14:solidFill>
              <w14:schemeClr w14:val="tx1"/>
            </w14:solidFill>
          </w14:textFill>
        </w:rPr>
        <w:br w:type="page"/>
      </w:r>
      <w:r>
        <w:rPr>
          <w:rFonts w:ascii="宋体" w:hAnsi="宋体"/>
          <w:snapToGrid w:val="0"/>
          <w:color w:val="000000" w:themeColor="text1"/>
          <w:kern w:val="0"/>
          <w:sz w:val="32"/>
          <w:szCs w:val="32"/>
          <w:highlight w:val="none"/>
          <w14:textFill>
            <w14:solidFill>
              <w14:schemeClr w14:val="tx1"/>
            </w14:solidFill>
          </w14:textFill>
        </w:rPr>
        <w:t>授权委托书</w:t>
      </w:r>
    </w:p>
    <w:p w14:paraId="3E994D0B">
      <w:pPr>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47C602FB">
      <w:pPr>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5D205E4E">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本人</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（姓名）系</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名称</w:t>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的法定代</w:t>
      </w:r>
      <w:r>
        <w:rPr>
          <w:rFonts w:ascii="宋体" w:hAnsi="宋体"/>
          <w:color w:val="000000" w:themeColor="text1"/>
          <w:spacing w:val="1"/>
          <w:kern w:val="0"/>
          <w:szCs w:val="21"/>
          <w:highlight w:val="none"/>
          <w14:textFill>
            <w14:solidFill>
              <w14:schemeClr w14:val="tx1"/>
            </w14:solidFill>
          </w14:textFill>
        </w:rPr>
        <w:t>表</w:t>
      </w:r>
      <w:r>
        <w:rPr>
          <w:rFonts w:ascii="宋体" w:hAnsi="宋体"/>
          <w:color w:val="000000" w:themeColor="text1"/>
          <w:kern w:val="0"/>
          <w:szCs w:val="21"/>
          <w:highlight w:val="none"/>
          <w14:textFill>
            <w14:solidFill>
              <w14:schemeClr w14:val="tx1"/>
            </w14:solidFill>
          </w14:textFill>
        </w:rPr>
        <w:t>人，现委托</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（姓名）为我方代理人。代理人根据授权，以我方名义签署、递交、撤回、修改</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（项</w:t>
      </w:r>
      <w:r>
        <w:rPr>
          <w:rFonts w:ascii="宋体" w:hAnsi="宋体"/>
          <w:color w:val="000000" w:themeColor="text1"/>
          <w:spacing w:val="-1"/>
          <w:kern w:val="0"/>
          <w:szCs w:val="21"/>
          <w:highlight w:val="none"/>
          <w14:textFill>
            <w14:solidFill>
              <w14:schemeClr w14:val="tx1"/>
            </w14:solidFill>
          </w14:textFill>
        </w:rPr>
        <w:t>目</w:t>
      </w:r>
      <w:r>
        <w:rPr>
          <w:rFonts w:ascii="宋体" w:hAnsi="宋体"/>
          <w:color w:val="000000" w:themeColor="text1"/>
          <w:kern w:val="0"/>
          <w:szCs w:val="21"/>
          <w:highlight w:val="none"/>
          <w14:textFill>
            <w14:solidFill>
              <w14:schemeClr w14:val="tx1"/>
            </w14:solidFill>
          </w14:textFill>
        </w:rPr>
        <w:t>名称）</w:t>
      </w:r>
      <w:r>
        <w:rPr>
          <w:rFonts w:hint="eastAsia" w:ascii="宋体" w:hAnsi="宋体"/>
          <w:color w:val="000000" w:themeColor="text1"/>
          <w:kern w:val="0"/>
          <w:szCs w:val="21"/>
          <w:highlight w:val="none"/>
          <w14:textFill>
            <w14:solidFill>
              <w14:schemeClr w14:val="tx1"/>
            </w14:solidFill>
          </w14:textFill>
        </w:rPr>
        <w:t>竞选文件</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领取原件、</w:t>
      </w:r>
      <w:r>
        <w:rPr>
          <w:rFonts w:ascii="宋体" w:hAnsi="宋体"/>
          <w:color w:val="000000" w:themeColor="text1"/>
          <w:kern w:val="0"/>
          <w:szCs w:val="21"/>
          <w:highlight w:val="none"/>
          <w14:textFill>
            <w14:solidFill>
              <w14:schemeClr w14:val="tx1"/>
            </w14:solidFill>
          </w14:textFill>
        </w:rPr>
        <w:t>签订合同和处理有关事宜， 其法律后果由我方承担。</w:t>
      </w:r>
    </w:p>
    <w:p w14:paraId="7CE5CDAA">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w:t>
      </w:r>
      <w:r>
        <w:rPr>
          <w:rFonts w:ascii="宋体" w:hAnsi="宋体"/>
          <w:color w:val="000000" w:themeColor="text1"/>
          <w:spacing w:val="-1"/>
          <w:kern w:val="0"/>
          <w:szCs w:val="21"/>
          <w:highlight w:val="none"/>
          <w14:textFill>
            <w14:solidFill>
              <w14:schemeClr w14:val="tx1"/>
            </w14:solidFill>
          </w14:textFill>
        </w:rPr>
        <w:t>期</w:t>
      </w:r>
      <w:r>
        <w:rPr>
          <w:rFonts w:ascii="宋体" w:hAnsi="宋体"/>
          <w:color w:val="000000" w:themeColor="text1"/>
          <w:kern w:val="0"/>
          <w:szCs w:val="21"/>
          <w:highlight w:val="none"/>
          <w14:textFill>
            <w14:solidFill>
              <w14:schemeClr w14:val="tx1"/>
            </w14:solidFill>
          </w14:textFill>
        </w:rPr>
        <w:t>限：</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 xml:space="preserve">。 </w:t>
      </w:r>
    </w:p>
    <w:p w14:paraId="46A0FB54">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000000" w:themeColor="text1"/>
          <w:kern w:val="0"/>
          <w:sz w:val="20"/>
          <w:szCs w:val="2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代理人无转委托权。</w:t>
      </w:r>
    </w:p>
    <w:p w14:paraId="61BC7526">
      <w:pPr>
        <w:tabs>
          <w:tab w:val="left" w:pos="4200"/>
          <w:tab w:val="left" w:pos="462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spacing w:val="-1"/>
          <w:kern w:val="0"/>
          <w:szCs w:val="21"/>
          <w:highlight w:val="none"/>
          <w14:textFill>
            <w14:solidFill>
              <w14:schemeClr w14:val="tx1"/>
            </w14:solidFill>
          </w14:textFill>
        </w:rPr>
        <w:t>盖单位</w:t>
      </w:r>
      <w:r>
        <w:rPr>
          <w:rFonts w:hint="eastAsia" w:ascii="宋体" w:hAnsi="宋体"/>
          <w:color w:val="000000" w:themeColor="text1"/>
          <w:spacing w:val="-1"/>
          <w:kern w:val="0"/>
          <w:szCs w:val="21"/>
          <w:highlight w:val="none"/>
          <w14:textFill>
            <w14:solidFill>
              <w14:schemeClr w14:val="tx1"/>
            </w14:solidFill>
          </w14:textFill>
        </w:rPr>
        <w:t>公</w:t>
      </w:r>
      <w:r>
        <w:rPr>
          <w:rFonts w:ascii="宋体" w:hAnsi="宋体"/>
          <w:color w:val="000000" w:themeColor="text1"/>
          <w:spacing w:val="-1"/>
          <w:kern w:val="0"/>
          <w:szCs w:val="21"/>
          <w:highlight w:val="none"/>
          <w14:textFill>
            <w14:solidFill>
              <w14:schemeClr w14:val="tx1"/>
            </w14:solidFill>
          </w14:textFill>
        </w:rPr>
        <w:t>章</w:t>
      </w:r>
      <w:r>
        <w:rPr>
          <w:rFonts w:ascii="宋体" w:hAnsi="宋体"/>
          <w:color w:val="000000" w:themeColor="text1"/>
          <w:kern w:val="0"/>
          <w:szCs w:val="21"/>
          <w:highlight w:val="none"/>
          <w14:textFill>
            <w14:solidFill>
              <w14:schemeClr w14:val="tx1"/>
            </w14:solidFill>
          </w14:textFill>
        </w:rPr>
        <w:t>）</w:t>
      </w:r>
    </w:p>
    <w:p w14:paraId="2A8BBC27">
      <w:pPr>
        <w:tabs>
          <w:tab w:val="left" w:pos="630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（签字或盖章）</w:t>
      </w:r>
    </w:p>
    <w:p w14:paraId="738F1EF4">
      <w:pPr>
        <w:tabs>
          <w:tab w:val="left" w:pos="5260"/>
        </w:tabs>
        <w:autoSpaceDE w:val="0"/>
        <w:autoSpaceDN w:val="0"/>
        <w:adjustRightInd w:val="0"/>
        <w:snapToGrid w:val="0"/>
        <w:spacing w:line="480" w:lineRule="auto"/>
        <w:ind w:firstLine="420" w:firstLineChars="200"/>
        <w:jc w:val="left"/>
        <w:rPr>
          <w:rFonts w:hint="eastAsia"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p>
    <w:p w14:paraId="613643B8">
      <w:pPr>
        <w:tabs>
          <w:tab w:val="left" w:pos="5260"/>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委托代理人：</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（签</w:t>
      </w:r>
      <w:r>
        <w:rPr>
          <w:rFonts w:ascii="宋体" w:hAnsi="宋体"/>
          <w:color w:val="000000" w:themeColor="text1"/>
          <w:spacing w:val="-1"/>
          <w:kern w:val="0"/>
          <w:szCs w:val="21"/>
          <w:highlight w:val="none"/>
          <w14:textFill>
            <w14:solidFill>
              <w14:schemeClr w14:val="tx1"/>
            </w14:solidFill>
          </w14:textFill>
        </w:rPr>
        <w:t>字</w:t>
      </w:r>
      <w:r>
        <w:rPr>
          <w:rFonts w:ascii="宋体" w:hAnsi="宋体"/>
          <w:color w:val="000000" w:themeColor="text1"/>
          <w:kern w:val="0"/>
          <w:szCs w:val="21"/>
          <w:highlight w:val="none"/>
          <w14:textFill>
            <w14:solidFill>
              <w14:schemeClr w14:val="tx1"/>
            </w14:solidFill>
          </w14:textFill>
        </w:rPr>
        <w:t>）</w:t>
      </w:r>
    </w:p>
    <w:p w14:paraId="490FEC3C">
      <w:pPr>
        <w:tabs>
          <w:tab w:val="left" w:pos="6825"/>
        </w:tabs>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p>
    <w:p w14:paraId="20DA54F9">
      <w:pPr>
        <w:autoSpaceDE w:val="0"/>
        <w:autoSpaceDN w:val="0"/>
        <w:adjustRightInd w:val="0"/>
        <w:snapToGrid w:val="0"/>
        <w:spacing w:line="480" w:lineRule="auto"/>
        <w:jc w:val="left"/>
        <w:rPr>
          <w:rFonts w:hint="eastAsia" w:ascii="宋体" w:hAnsi="宋体"/>
          <w:color w:val="000000" w:themeColor="text1"/>
          <w:kern w:val="0"/>
          <w:sz w:val="20"/>
          <w:szCs w:val="20"/>
          <w:highlight w:val="none"/>
          <w14:textFill>
            <w14:solidFill>
              <w14:schemeClr w14:val="tx1"/>
            </w14:solidFill>
          </w14:textFill>
        </w:rPr>
      </w:pPr>
    </w:p>
    <w:tbl>
      <w:tblPr>
        <w:tblStyle w:val="14"/>
        <w:tblpPr w:leftFromText="180" w:rightFromText="180" w:vertAnchor="text" w:horzAnchor="margin" w:tblpY="81"/>
        <w:tblW w:w="3815"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815"/>
      </w:tblGrid>
      <w:tr w14:paraId="12BE9640">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trPr>
        <w:tc>
          <w:tcPr>
            <w:tcW w:w="3815" w:type="dxa"/>
            <w:vAlign w:val="top"/>
          </w:tcPr>
          <w:p w14:paraId="75650A91">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法定代表人身份证复印件双面</w:t>
            </w:r>
          </w:p>
          <w:p w14:paraId="23CA010B">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7651BD4E">
      <w:pPr>
        <w:rPr>
          <w:vanish/>
          <w:color w:val="000000" w:themeColor="text1"/>
          <w:highlight w:val="none"/>
          <w14:textFill>
            <w14:solidFill>
              <w14:schemeClr w14:val="tx1"/>
            </w14:solidFill>
          </w14:textFill>
        </w:rPr>
      </w:pPr>
    </w:p>
    <w:tbl>
      <w:tblPr>
        <w:tblStyle w:val="14"/>
        <w:tblpPr w:leftFromText="180" w:rightFromText="180" w:vertAnchor="text" w:horzAnchor="page" w:tblpX="6047" w:tblpY="114"/>
        <w:tblW w:w="398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980"/>
      </w:tblGrid>
      <w:tr w14:paraId="3A2060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27" w:hRule="atLeast"/>
        </w:trPr>
        <w:tc>
          <w:tcPr>
            <w:tcW w:w="3980" w:type="dxa"/>
            <w:vAlign w:val="top"/>
          </w:tcPr>
          <w:p w14:paraId="716C4CD9">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委托代理人身份证复印件双面</w:t>
            </w:r>
          </w:p>
          <w:p w14:paraId="04A6E02C">
            <w:pPr>
              <w:spacing w:line="360" w:lineRule="auto"/>
              <w:jc w:val="center"/>
              <w:rPr>
                <w:rFonts w:hint="eastAsia" w:ascii="宋体" w:hAnsi="宋体" w:cs="宋体"/>
                <w:b/>
                <w:color w:val="000000" w:themeColor="text1"/>
                <w:szCs w:val="21"/>
                <w:highlight w:val="none"/>
                <w14:textFill>
                  <w14:solidFill>
                    <w14:schemeClr w14:val="tx1"/>
                  </w14:solidFill>
                </w14:textFill>
              </w:rPr>
            </w:pPr>
          </w:p>
        </w:tc>
      </w:tr>
    </w:tbl>
    <w:p w14:paraId="5D4B1A5E">
      <w:pPr>
        <w:autoSpaceDE w:val="0"/>
        <w:autoSpaceDN w:val="0"/>
        <w:adjustRightInd w:val="0"/>
        <w:snapToGrid w:val="0"/>
        <w:spacing w:line="480" w:lineRule="auto"/>
        <w:jc w:val="left"/>
        <w:rPr>
          <w:rFonts w:hint="eastAsia" w:ascii="宋体" w:hAnsi="宋体"/>
          <w:color w:val="000000" w:themeColor="text1"/>
          <w:kern w:val="0"/>
          <w:sz w:val="20"/>
          <w:szCs w:val="20"/>
          <w:highlight w:val="none"/>
          <w14:textFill>
            <w14:solidFill>
              <w14:schemeClr w14:val="tx1"/>
            </w14:solidFill>
          </w14:textFill>
        </w:rPr>
      </w:pPr>
    </w:p>
    <w:p w14:paraId="5B02C4C1">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7FEA8989">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735B1FCF">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25292025">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7B685AFD">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w w:val="200"/>
          <w:kern w:val="0"/>
          <w:szCs w:val="21"/>
          <w:highlight w:val="none"/>
          <w:u w:val="single"/>
          <w14:textFill>
            <w14:solidFill>
              <w14:schemeClr w14:val="tx1"/>
            </w14:solidFill>
          </w14:textFill>
        </w:rPr>
      </w:pPr>
    </w:p>
    <w:p w14:paraId="26F11507">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w w:val="200"/>
          <w:kern w:val="0"/>
          <w:szCs w:val="21"/>
          <w:highlight w:val="none"/>
          <w:u w:val="single"/>
          <w14:textFill>
            <w14:solidFill>
              <w14:schemeClr w14:val="tx1"/>
            </w14:solidFill>
          </w14:textFill>
        </w:rPr>
        <w:t xml:space="preserve"> </w:t>
      </w:r>
      <w:r>
        <w:rPr>
          <w:rFonts w:hint="eastAsia"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月</w:t>
      </w:r>
      <w:r>
        <w:rPr>
          <w:rFonts w:ascii="宋体" w:hAnsi="宋体"/>
          <w:color w:val="000000" w:themeColor="text1"/>
          <w:w w:val="200"/>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u w:val="singl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r>
        <w:rPr>
          <w:rFonts w:hint="eastAsia" w:ascii="宋体" w:hAnsi="宋体"/>
          <w:color w:val="000000" w:themeColor="text1"/>
          <w:kern w:val="0"/>
          <w:szCs w:val="21"/>
          <w:highlight w:val="none"/>
          <w14:textFill>
            <w14:solidFill>
              <w14:schemeClr w14:val="tx1"/>
            </w14:solidFill>
          </w14:textFill>
        </w:rPr>
        <w:t xml:space="preserve"> </w:t>
      </w:r>
    </w:p>
    <w:p w14:paraId="58242F63">
      <w:pPr>
        <w:tabs>
          <w:tab w:val="left" w:pos="5760"/>
        </w:tabs>
        <w:autoSpaceDE w:val="0"/>
        <w:autoSpaceDN w:val="0"/>
        <w:adjustRightInd w:val="0"/>
        <w:spacing w:line="360" w:lineRule="auto"/>
        <w:ind w:firstLine="420" w:firstLineChars="200"/>
        <w:rPr>
          <w:rFonts w:hint="eastAsia" w:ascii="宋体" w:hAnsi="宋体"/>
          <w:color w:val="000000" w:themeColor="text1"/>
          <w:kern w:val="0"/>
          <w:highlight w:val="none"/>
          <w14:textFill>
            <w14:solidFill>
              <w14:schemeClr w14:val="tx1"/>
            </w14:solidFill>
          </w14:textFill>
        </w:rPr>
      </w:pPr>
    </w:p>
    <w:p w14:paraId="59DE1D0B">
      <w:pPr>
        <w:spacing w:line="360" w:lineRule="auto"/>
        <w:ind w:firstLine="422" w:firstLineChars="200"/>
        <w:rPr>
          <w:rFonts w:ascii="宋体" w:hAnsi="宋体"/>
          <w:color w:val="000000" w:themeColor="text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注：法定代表人身份证明及授权委托书须另外准备一份原件，随竞选文件一并递交</w:t>
      </w:r>
      <w:r>
        <w:rPr>
          <w:rFonts w:ascii="宋体" w:hAnsi="宋体"/>
          <w:color w:val="000000" w:themeColor="text1"/>
          <w:highlight w:val="none"/>
          <w14:textFill>
            <w14:solidFill>
              <w14:schemeClr w14:val="tx1"/>
            </w14:solidFill>
          </w14:textFill>
        </w:rPr>
        <w:t>。</w:t>
      </w:r>
    </w:p>
    <w:p w14:paraId="72D6AE9D">
      <w:pPr>
        <w:pStyle w:val="5"/>
        <w:spacing w:before="0"/>
        <w:jc w:val="center"/>
        <w:rPr>
          <w:rFonts w:ascii="宋体" w:hAnsi="宋体"/>
          <w:color w:val="000000" w:themeColor="text1"/>
          <w:highlight w:val="none"/>
          <w14:textFill>
            <w14:solidFill>
              <w14:schemeClr w14:val="tx1"/>
            </w14:solidFill>
          </w14:textFill>
        </w:rPr>
      </w:pPr>
      <w:r>
        <w:rPr>
          <w:rFonts w:hint="eastAsia" w:ascii="宋体" w:hAnsi="宋体"/>
          <w:b w:val="0"/>
          <w:color w:val="000000" w:themeColor="text1"/>
          <w:highlight w:val="none"/>
          <w14:textFill>
            <w14:solidFill>
              <w14:schemeClr w14:val="tx1"/>
            </w14:solidFill>
          </w14:textFill>
        </w:rPr>
        <w:br w:type="page"/>
      </w:r>
      <w:r>
        <w:rPr>
          <w:rFonts w:hint="eastAsia" w:ascii="宋体" w:hAnsi="宋体" w:eastAsia="宋体"/>
          <w:bCs/>
          <w:color w:val="000000" w:themeColor="text1"/>
          <w:kern w:val="2"/>
          <w:sz w:val="32"/>
          <w:szCs w:val="32"/>
          <w:highlight w:val="none"/>
          <w14:textFill>
            <w14:solidFill>
              <w14:schemeClr w14:val="tx1"/>
            </w14:solidFill>
          </w14:textFill>
        </w:rPr>
        <w:t>2.竞选人基本情况表</w:t>
      </w:r>
      <w:bookmarkEnd w:id="53"/>
      <w:bookmarkEnd w:id="54"/>
      <w:bookmarkEnd w:id="55"/>
      <w:bookmarkEnd w:id="56"/>
    </w:p>
    <w:tbl>
      <w:tblPr>
        <w:tblStyle w:val="14"/>
        <w:tblW w:w="9469" w:type="dxa"/>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62"/>
        <w:gridCol w:w="967"/>
        <w:gridCol w:w="1024"/>
        <w:gridCol w:w="904"/>
        <w:gridCol w:w="452"/>
        <w:gridCol w:w="103"/>
        <w:gridCol w:w="1392"/>
        <w:gridCol w:w="529"/>
        <w:gridCol w:w="925"/>
        <w:gridCol w:w="1311"/>
      </w:tblGrid>
      <w:tr w14:paraId="445B1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1" w:hRule="exact"/>
        </w:trPr>
        <w:tc>
          <w:tcPr>
            <w:tcW w:w="1862" w:type="dxa"/>
            <w:vAlign w:val="center"/>
          </w:tcPr>
          <w:p w14:paraId="67E91C8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竞选人</w:t>
            </w:r>
            <w:r>
              <w:rPr>
                <w:rFonts w:hint="eastAsia" w:ascii="宋体" w:hAnsi="宋体" w:cs="MingLiU"/>
                <w:color w:val="000000" w:themeColor="text1"/>
                <w:kern w:val="0"/>
                <w:szCs w:val="21"/>
                <w:highlight w:val="none"/>
                <w14:textFill>
                  <w14:solidFill>
                    <w14:schemeClr w14:val="tx1"/>
                  </w14:solidFill>
                </w14:textFill>
              </w:rPr>
              <w:t>名称</w:t>
            </w:r>
          </w:p>
        </w:tc>
        <w:tc>
          <w:tcPr>
            <w:tcW w:w="7607" w:type="dxa"/>
            <w:gridSpan w:val="9"/>
            <w:vAlign w:val="center"/>
          </w:tcPr>
          <w:p w14:paraId="327CABA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3878B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7DCB1BAA">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注册地址</w:t>
            </w:r>
          </w:p>
        </w:tc>
        <w:tc>
          <w:tcPr>
            <w:tcW w:w="3450" w:type="dxa"/>
            <w:gridSpan w:val="5"/>
            <w:vAlign w:val="center"/>
          </w:tcPr>
          <w:p w14:paraId="1BFDF43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92" w:type="dxa"/>
            <w:vAlign w:val="center"/>
          </w:tcPr>
          <w:p w14:paraId="66256FB2">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邮政编码</w:t>
            </w:r>
          </w:p>
        </w:tc>
        <w:tc>
          <w:tcPr>
            <w:tcW w:w="2765" w:type="dxa"/>
            <w:gridSpan w:val="3"/>
            <w:vAlign w:val="center"/>
          </w:tcPr>
          <w:p w14:paraId="1F2D486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3458F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1" w:hRule="exact"/>
        </w:trPr>
        <w:tc>
          <w:tcPr>
            <w:tcW w:w="1862" w:type="dxa"/>
            <w:vMerge w:val="restart"/>
            <w:vAlign w:val="center"/>
          </w:tcPr>
          <w:p w14:paraId="4CEEFEE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联系方式</w:t>
            </w:r>
          </w:p>
        </w:tc>
        <w:tc>
          <w:tcPr>
            <w:tcW w:w="967" w:type="dxa"/>
            <w:vAlign w:val="center"/>
          </w:tcPr>
          <w:p w14:paraId="519C199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联系人</w:t>
            </w:r>
          </w:p>
        </w:tc>
        <w:tc>
          <w:tcPr>
            <w:tcW w:w="2483" w:type="dxa"/>
            <w:gridSpan w:val="4"/>
            <w:vAlign w:val="center"/>
          </w:tcPr>
          <w:p w14:paraId="5127526A">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92" w:type="dxa"/>
            <w:vAlign w:val="center"/>
          </w:tcPr>
          <w:p w14:paraId="788F622A">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电话</w:t>
            </w:r>
          </w:p>
        </w:tc>
        <w:tc>
          <w:tcPr>
            <w:tcW w:w="2765" w:type="dxa"/>
            <w:gridSpan w:val="3"/>
            <w:vAlign w:val="center"/>
          </w:tcPr>
          <w:p w14:paraId="44A1A55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3A8F7E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1" w:hRule="exact"/>
        </w:trPr>
        <w:tc>
          <w:tcPr>
            <w:tcW w:w="1862" w:type="dxa"/>
            <w:vMerge w:val="continue"/>
            <w:vAlign w:val="center"/>
          </w:tcPr>
          <w:p w14:paraId="3016C189">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67" w:type="dxa"/>
            <w:vAlign w:val="center"/>
          </w:tcPr>
          <w:p w14:paraId="5476815F">
            <w:pPr>
              <w:tabs>
                <w:tab w:val="left" w:pos="54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传  真</w:t>
            </w:r>
          </w:p>
        </w:tc>
        <w:tc>
          <w:tcPr>
            <w:tcW w:w="2483" w:type="dxa"/>
            <w:gridSpan w:val="4"/>
            <w:vAlign w:val="center"/>
          </w:tcPr>
          <w:p w14:paraId="5710021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92" w:type="dxa"/>
            <w:vAlign w:val="center"/>
          </w:tcPr>
          <w:p w14:paraId="657BEDE2">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网址</w:t>
            </w:r>
          </w:p>
        </w:tc>
        <w:tc>
          <w:tcPr>
            <w:tcW w:w="2765" w:type="dxa"/>
            <w:gridSpan w:val="3"/>
            <w:vAlign w:val="center"/>
          </w:tcPr>
          <w:p w14:paraId="66CB66AA">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5A0FD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exact"/>
        </w:trPr>
        <w:tc>
          <w:tcPr>
            <w:tcW w:w="1862" w:type="dxa"/>
            <w:vAlign w:val="center"/>
          </w:tcPr>
          <w:p w14:paraId="5F8580F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组织结构</w:t>
            </w:r>
          </w:p>
        </w:tc>
        <w:tc>
          <w:tcPr>
            <w:tcW w:w="7607" w:type="dxa"/>
            <w:gridSpan w:val="9"/>
            <w:vAlign w:val="center"/>
          </w:tcPr>
          <w:p w14:paraId="0498076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7FAE39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1" w:hRule="exact"/>
        </w:trPr>
        <w:tc>
          <w:tcPr>
            <w:tcW w:w="1862" w:type="dxa"/>
            <w:vAlign w:val="center"/>
          </w:tcPr>
          <w:p w14:paraId="7E80370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法定代表人</w:t>
            </w:r>
          </w:p>
        </w:tc>
        <w:tc>
          <w:tcPr>
            <w:tcW w:w="967" w:type="dxa"/>
            <w:vAlign w:val="center"/>
          </w:tcPr>
          <w:p w14:paraId="0CEEE54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姓  名</w:t>
            </w:r>
          </w:p>
        </w:tc>
        <w:tc>
          <w:tcPr>
            <w:tcW w:w="1024" w:type="dxa"/>
            <w:vAlign w:val="center"/>
          </w:tcPr>
          <w:p w14:paraId="0C46137A">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56" w:type="dxa"/>
            <w:gridSpan w:val="2"/>
            <w:vAlign w:val="center"/>
          </w:tcPr>
          <w:p w14:paraId="1A28E57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技术职称</w:t>
            </w:r>
          </w:p>
        </w:tc>
        <w:tc>
          <w:tcPr>
            <w:tcW w:w="2024" w:type="dxa"/>
            <w:gridSpan w:val="3"/>
            <w:vAlign w:val="center"/>
          </w:tcPr>
          <w:p w14:paraId="398D6B74">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25" w:type="dxa"/>
            <w:vAlign w:val="center"/>
          </w:tcPr>
          <w:p w14:paraId="30BD55D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电  话</w:t>
            </w:r>
          </w:p>
        </w:tc>
        <w:tc>
          <w:tcPr>
            <w:tcW w:w="1311" w:type="dxa"/>
            <w:vAlign w:val="center"/>
          </w:tcPr>
          <w:p w14:paraId="34D5041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71A4C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250D082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技术负责人</w:t>
            </w:r>
          </w:p>
        </w:tc>
        <w:tc>
          <w:tcPr>
            <w:tcW w:w="967" w:type="dxa"/>
            <w:vAlign w:val="center"/>
          </w:tcPr>
          <w:p w14:paraId="2BCF730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姓  名</w:t>
            </w:r>
          </w:p>
        </w:tc>
        <w:tc>
          <w:tcPr>
            <w:tcW w:w="1024" w:type="dxa"/>
            <w:vAlign w:val="center"/>
          </w:tcPr>
          <w:p w14:paraId="529D36D6">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56" w:type="dxa"/>
            <w:gridSpan w:val="2"/>
            <w:vAlign w:val="center"/>
          </w:tcPr>
          <w:p w14:paraId="5CC7CE1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技术职称</w:t>
            </w:r>
          </w:p>
        </w:tc>
        <w:tc>
          <w:tcPr>
            <w:tcW w:w="2024" w:type="dxa"/>
            <w:gridSpan w:val="3"/>
            <w:vAlign w:val="center"/>
          </w:tcPr>
          <w:p w14:paraId="6AC9744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25" w:type="dxa"/>
            <w:vAlign w:val="center"/>
          </w:tcPr>
          <w:p w14:paraId="57BDC7A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电  话</w:t>
            </w:r>
          </w:p>
        </w:tc>
        <w:tc>
          <w:tcPr>
            <w:tcW w:w="1311" w:type="dxa"/>
            <w:vAlign w:val="center"/>
          </w:tcPr>
          <w:p w14:paraId="3F681BE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563B9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38D974D4">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成立时间</w:t>
            </w:r>
          </w:p>
        </w:tc>
        <w:tc>
          <w:tcPr>
            <w:tcW w:w="1991" w:type="dxa"/>
            <w:gridSpan w:val="2"/>
            <w:vAlign w:val="center"/>
          </w:tcPr>
          <w:p w14:paraId="76BEACB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5616" w:type="dxa"/>
            <w:gridSpan w:val="7"/>
            <w:vAlign w:val="center"/>
          </w:tcPr>
          <w:p w14:paraId="28ADF7C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员工总人数：</w:t>
            </w:r>
          </w:p>
        </w:tc>
      </w:tr>
      <w:tr w14:paraId="30CD5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0F49AAC6">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企业资质等级</w:t>
            </w:r>
          </w:p>
        </w:tc>
        <w:tc>
          <w:tcPr>
            <w:tcW w:w="1991" w:type="dxa"/>
            <w:gridSpan w:val="2"/>
            <w:vAlign w:val="center"/>
          </w:tcPr>
          <w:p w14:paraId="75B3D60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04" w:type="dxa"/>
            <w:vMerge w:val="restart"/>
            <w:vAlign w:val="center"/>
          </w:tcPr>
          <w:p w14:paraId="3422B979">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其中</w:t>
            </w:r>
          </w:p>
        </w:tc>
        <w:tc>
          <w:tcPr>
            <w:tcW w:w="2476" w:type="dxa"/>
            <w:gridSpan w:val="4"/>
            <w:vAlign w:val="center"/>
          </w:tcPr>
          <w:p w14:paraId="1631D6D8">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项目负责人</w:t>
            </w:r>
          </w:p>
        </w:tc>
        <w:tc>
          <w:tcPr>
            <w:tcW w:w="2236" w:type="dxa"/>
            <w:gridSpan w:val="2"/>
            <w:vAlign w:val="center"/>
          </w:tcPr>
          <w:p w14:paraId="37F9AC2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07763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1" w:hRule="exact"/>
        </w:trPr>
        <w:tc>
          <w:tcPr>
            <w:tcW w:w="1862" w:type="dxa"/>
            <w:vAlign w:val="center"/>
          </w:tcPr>
          <w:p w14:paraId="3149ACA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营业执照号</w:t>
            </w:r>
          </w:p>
        </w:tc>
        <w:tc>
          <w:tcPr>
            <w:tcW w:w="1991" w:type="dxa"/>
            <w:gridSpan w:val="2"/>
            <w:vAlign w:val="center"/>
          </w:tcPr>
          <w:p w14:paraId="635DAAB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04" w:type="dxa"/>
            <w:vMerge w:val="continue"/>
            <w:vAlign w:val="center"/>
          </w:tcPr>
          <w:p w14:paraId="042FFA6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476" w:type="dxa"/>
            <w:gridSpan w:val="4"/>
            <w:vAlign w:val="center"/>
          </w:tcPr>
          <w:p w14:paraId="2EEABDA4">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高级职称人员</w:t>
            </w:r>
          </w:p>
        </w:tc>
        <w:tc>
          <w:tcPr>
            <w:tcW w:w="2236" w:type="dxa"/>
            <w:gridSpan w:val="2"/>
            <w:vAlign w:val="center"/>
          </w:tcPr>
          <w:p w14:paraId="14F4668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17414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1" w:hRule="exact"/>
        </w:trPr>
        <w:tc>
          <w:tcPr>
            <w:tcW w:w="1862" w:type="dxa"/>
            <w:vAlign w:val="center"/>
          </w:tcPr>
          <w:p w14:paraId="05077EC3">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注册资金</w:t>
            </w:r>
          </w:p>
        </w:tc>
        <w:tc>
          <w:tcPr>
            <w:tcW w:w="1991" w:type="dxa"/>
            <w:gridSpan w:val="2"/>
            <w:vAlign w:val="center"/>
          </w:tcPr>
          <w:p w14:paraId="340550DE">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04" w:type="dxa"/>
            <w:vMerge w:val="continue"/>
            <w:vAlign w:val="center"/>
          </w:tcPr>
          <w:p w14:paraId="2DC1B1D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476" w:type="dxa"/>
            <w:gridSpan w:val="4"/>
            <w:vAlign w:val="center"/>
          </w:tcPr>
          <w:p w14:paraId="5B2478E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中级职称人员</w:t>
            </w:r>
          </w:p>
        </w:tc>
        <w:tc>
          <w:tcPr>
            <w:tcW w:w="2236" w:type="dxa"/>
            <w:gridSpan w:val="2"/>
            <w:vAlign w:val="center"/>
          </w:tcPr>
          <w:p w14:paraId="061B6F8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4A297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78B1BE0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开户银行</w:t>
            </w:r>
          </w:p>
        </w:tc>
        <w:tc>
          <w:tcPr>
            <w:tcW w:w="1991" w:type="dxa"/>
            <w:gridSpan w:val="2"/>
            <w:vAlign w:val="center"/>
          </w:tcPr>
          <w:p w14:paraId="38F0E48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04" w:type="dxa"/>
            <w:vMerge w:val="continue"/>
            <w:vAlign w:val="center"/>
          </w:tcPr>
          <w:p w14:paraId="5B90C79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476" w:type="dxa"/>
            <w:gridSpan w:val="4"/>
            <w:vAlign w:val="center"/>
          </w:tcPr>
          <w:p w14:paraId="2B896B7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初级职称人员</w:t>
            </w:r>
          </w:p>
        </w:tc>
        <w:tc>
          <w:tcPr>
            <w:tcW w:w="2236" w:type="dxa"/>
            <w:gridSpan w:val="2"/>
            <w:vAlign w:val="center"/>
          </w:tcPr>
          <w:p w14:paraId="1510B8D3">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28E97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5F6F087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账号</w:t>
            </w:r>
          </w:p>
        </w:tc>
        <w:tc>
          <w:tcPr>
            <w:tcW w:w="1991" w:type="dxa"/>
            <w:gridSpan w:val="2"/>
            <w:vAlign w:val="center"/>
          </w:tcPr>
          <w:p w14:paraId="3AA034C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904" w:type="dxa"/>
            <w:vMerge w:val="continue"/>
            <w:vAlign w:val="center"/>
          </w:tcPr>
          <w:p w14:paraId="2FD61EFE">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476" w:type="dxa"/>
            <w:gridSpan w:val="4"/>
            <w:vAlign w:val="center"/>
          </w:tcPr>
          <w:p w14:paraId="68F53F9C">
            <w:pPr>
              <w:tabs>
                <w:tab w:val="left" w:pos="124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技   工</w:t>
            </w:r>
          </w:p>
        </w:tc>
        <w:tc>
          <w:tcPr>
            <w:tcW w:w="2236" w:type="dxa"/>
            <w:gridSpan w:val="2"/>
            <w:vAlign w:val="center"/>
          </w:tcPr>
          <w:p w14:paraId="530E94C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7875F8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16" w:hRule="exact"/>
        </w:trPr>
        <w:tc>
          <w:tcPr>
            <w:tcW w:w="1862" w:type="dxa"/>
            <w:vAlign w:val="center"/>
          </w:tcPr>
          <w:p w14:paraId="20C84C9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经营范围</w:t>
            </w:r>
          </w:p>
        </w:tc>
        <w:tc>
          <w:tcPr>
            <w:tcW w:w="7607" w:type="dxa"/>
            <w:gridSpan w:val="9"/>
            <w:vAlign w:val="center"/>
          </w:tcPr>
          <w:p w14:paraId="7760FA4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2BF8A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exact"/>
        </w:trPr>
        <w:tc>
          <w:tcPr>
            <w:tcW w:w="1862" w:type="dxa"/>
            <w:vAlign w:val="center"/>
          </w:tcPr>
          <w:p w14:paraId="2984FBA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备注</w:t>
            </w:r>
          </w:p>
        </w:tc>
        <w:tc>
          <w:tcPr>
            <w:tcW w:w="7607" w:type="dxa"/>
            <w:gridSpan w:val="9"/>
            <w:vAlign w:val="center"/>
          </w:tcPr>
          <w:p w14:paraId="4C55541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bl>
    <w:p w14:paraId="6796DB1C">
      <w:pPr>
        <w:pStyle w:val="5"/>
        <w:spacing w:before="0"/>
        <w:jc w:val="center"/>
        <w:rPr>
          <w:rFonts w:ascii="宋体" w:hAnsi="宋体"/>
          <w:b w:val="0"/>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bookmarkStart w:id="59" w:name="_Toc16068"/>
      <w:bookmarkStart w:id="60" w:name="_Toc534185840"/>
      <w:bookmarkStart w:id="61" w:name="_Toc9965"/>
      <w:bookmarkStart w:id="62" w:name="_Toc42269748"/>
      <w:bookmarkStart w:id="63" w:name="_Toc6724"/>
      <w:bookmarkStart w:id="64" w:name="_Toc509218863"/>
      <w:r>
        <w:rPr>
          <w:rFonts w:hint="eastAsia" w:ascii="宋体" w:hAnsi="宋体" w:eastAsia="宋体"/>
          <w:bCs/>
          <w:color w:val="000000" w:themeColor="text1"/>
          <w:kern w:val="2"/>
          <w:sz w:val="32"/>
          <w:szCs w:val="32"/>
          <w:highlight w:val="none"/>
          <w14:textFill>
            <w14:solidFill>
              <w14:schemeClr w14:val="tx1"/>
            </w14:solidFill>
          </w14:textFill>
        </w:rPr>
        <w:t>3.项目管理机构</w:t>
      </w:r>
      <w:bookmarkEnd w:id="59"/>
      <w:bookmarkEnd w:id="60"/>
      <w:bookmarkEnd w:id="61"/>
      <w:bookmarkEnd w:id="62"/>
      <w:bookmarkEnd w:id="63"/>
      <w:bookmarkEnd w:id="64"/>
    </w:p>
    <w:tbl>
      <w:tblPr>
        <w:tblStyle w:val="14"/>
        <w:tblW w:w="95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98"/>
        <w:gridCol w:w="1099"/>
        <w:gridCol w:w="1521"/>
        <w:gridCol w:w="825"/>
        <w:gridCol w:w="1393"/>
        <w:gridCol w:w="1243"/>
        <w:gridCol w:w="1201"/>
        <w:gridCol w:w="1028"/>
      </w:tblGrid>
      <w:tr w14:paraId="5A44B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Merge w:val="restart"/>
            <w:vAlign w:val="center"/>
          </w:tcPr>
          <w:p w14:paraId="51168B54">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职务</w:t>
            </w:r>
          </w:p>
        </w:tc>
        <w:tc>
          <w:tcPr>
            <w:tcW w:w="1099" w:type="dxa"/>
            <w:vMerge w:val="restart"/>
            <w:vAlign w:val="center"/>
          </w:tcPr>
          <w:p w14:paraId="01BF7074">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姓名</w:t>
            </w:r>
          </w:p>
        </w:tc>
        <w:tc>
          <w:tcPr>
            <w:tcW w:w="6183" w:type="dxa"/>
            <w:gridSpan w:val="5"/>
            <w:vAlign w:val="center"/>
          </w:tcPr>
          <w:p w14:paraId="1AE0EDFB">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执业或职业资格证明</w:t>
            </w:r>
          </w:p>
        </w:tc>
        <w:tc>
          <w:tcPr>
            <w:tcW w:w="1028" w:type="dxa"/>
            <w:vAlign w:val="center"/>
          </w:tcPr>
          <w:p w14:paraId="3E592D9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备注</w:t>
            </w:r>
          </w:p>
        </w:tc>
      </w:tr>
      <w:tr w14:paraId="0481F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Merge w:val="continue"/>
            <w:vAlign w:val="top"/>
          </w:tcPr>
          <w:p w14:paraId="4258BBAA">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Merge w:val="continue"/>
            <w:vAlign w:val="top"/>
          </w:tcPr>
          <w:p w14:paraId="291B876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center"/>
          </w:tcPr>
          <w:p w14:paraId="261D965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证书名称</w:t>
            </w:r>
          </w:p>
        </w:tc>
        <w:tc>
          <w:tcPr>
            <w:tcW w:w="825" w:type="dxa"/>
            <w:vAlign w:val="center"/>
          </w:tcPr>
          <w:p w14:paraId="416AC78B">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级别</w:t>
            </w:r>
          </w:p>
        </w:tc>
        <w:tc>
          <w:tcPr>
            <w:tcW w:w="1393" w:type="dxa"/>
            <w:vAlign w:val="center"/>
          </w:tcPr>
          <w:p w14:paraId="108AA96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证号</w:t>
            </w:r>
          </w:p>
        </w:tc>
        <w:tc>
          <w:tcPr>
            <w:tcW w:w="1243" w:type="dxa"/>
            <w:vAlign w:val="center"/>
          </w:tcPr>
          <w:p w14:paraId="68AD576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专业</w:t>
            </w:r>
          </w:p>
        </w:tc>
        <w:tc>
          <w:tcPr>
            <w:tcW w:w="1201" w:type="dxa"/>
            <w:vAlign w:val="center"/>
          </w:tcPr>
          <w:p w14:paraId="7EB5F60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hint="eastAsia" w:ascii="宋体" w:hAnsi="宋体" w:cs="MingLiU"/>
                <w:color w:val="000000" w:themeColor="text1"/>
                <w:kern w:val="0"/>
                <w:szCs w:val="21"/>
                <w:highlight w:val="none"/>
                <w14:textFill>
                  <w14:solidFill>
                    <w14:schemeClr w14:val="tx1"/>
                  </w14:solidFill>
                </w14:textFill>
              </w:rPr>
              <w:t>养老保险</w:t>
            </w:r>
          </w:p>
        </w:tc>
        <w:tc>
          <w:tcPr>
            <w:tcW w:w="1028" w:type="dxa"/>
            <w:vAlign w:val="top"/>
          </w:tcPr>
          <w:p w14:paraId="2A98F55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06AB0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01C20439">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99" w:type="dxa"/>
            <w:vAlign w:val="top"/>
          </w:tcPr>
          <w:p w14:paraId="1CC5041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54BAB72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0AC1D83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5F974A2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0A07CF3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0AE1FABC">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47217C7C">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08ADF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40" w:hRule="exact"/>
          <w:jc w:val="center"/>
        </w:trPr>
        <w:tc>
          <w:tcPr>
            <w:tcW w:w="1198" w:type="dxa"/>
            <w:vAlign w:val="center"/>
          </w:tcPr>
          <w:p w14:paraId="56CCB5CB">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99" w:type="dxa"/>
            <w:vAlign w:val="top"/>
          </w:tcPr>
          <w:p w14:paraId="0896807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6EA4BC4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6AD1FEE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1A27C7C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52173CD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567AB56C">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74AE00A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48AF9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1CF96A3A">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99" w:type="dxa"/>
            <w:vAlign w:val="top"/>
          </w:tcPr>
          <w:p w14:paraId="132C0C45">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770BB41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1BC2B8B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192E0BB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6AF2EDE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3B7CD57B">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38EFF6F7">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3553D0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2E45B9C3">
            <w:pPr>
              <w:autoSpaceDE w:val="0"/>
              <w:autoSpaceDN w:val="0"/>
              <w:adjustRightInd w:val="0"/>
              <w:snapToGrid w:val="0"/>
              <w:jc w:val="center"/>
              <w:rPr>
                <w:rFonts w:hint="eastAsia" w:ascii="宋体" w:hAnsi="宋体"/>
                <w:color w:val="000000" w:themeColor="text1"/>
                <w:kern w:val="0"/>
                <w:szCs w:val="21"/>
                <w:highlight w:val="none"/>
                <w14:textFill>
                  <w14:solidFill>
                    <w14:schemeClr w14:val="tx1"/>
                  </w14:solidFill>
                </w14:textFill>
              </w:rPr>
            </w:pPr>
          </w:p>
        </w:tc>
        <w:tc>
          <w:tcPr>
            <w:tcW w:w="1099" w:type="dxa"/>
            <w:vAlign w:val="top"/>
          </w:tcPr>
          <w:p w14:paraId="2228AADA">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6A7FD233">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7AC0AE1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3CFD9A4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053E5C55">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73F6D7AB">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6728B81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398AB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75C78B63">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099" w:type="dxa"/>
            <w:vAlign w:val="top"/>
          </w:tcPr>
          <w:p w14:paraId="25BC5D1E">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571976F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460E340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6B54375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33E7E87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47B2692B">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04EA5A1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63746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6CEF082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099" w:type="dxa"/>
            <w:vAlign w:val="top"/>
          </w:tcPr>
          <w:p w14:paraId="58C3EB9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05C899D3">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5AE3950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2FB84CB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665BEAC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54E404E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0F921FE9">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7229FA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4D96A7B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Align w:val="top"/>
          </w:tcPr>
          <w:p w14:paraId="5B553EF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23B183E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557BB74B">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2B04B7EA">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193663E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7F362C5E">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61999D3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688AE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3D3146A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Align w:val="top"/>
          </w:tcPr>
          <w:p w14:paraId="032B338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138E3BB4">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5AE2EE29">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0D4228FC">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49CEDC32">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3760D4F2">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27377745">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05806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5A1BF0D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Align w:val="top"/>
          </w:tcPr>
          <w:p w14:paraId="62611F0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5ADFE6A7">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66CB4CC7">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79A20B7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3C2C76F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6122A92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626483FF">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479DB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5CA3EB7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Align w:val="top"/>
          </w:tcPr>
          <w:p w14:paraId="6514F6B3">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0ED7724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31B4FBCE">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08B3D55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67A6C726">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05E4582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3647BB4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r w14:paraId="7B17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35C1D085">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99" w:type="dxa"/>
            <w:vAlign w:val="top"/>
          </w:tcPr>
          <w:p w14:paraId="00FA6E2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521" w:type="dxa"/>
            <w:vAlign w:val="top"/>
          </w:tcPr>
          <w:p w14:paraId="75F77E33">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825" w:type="dxa"/>
            <w:vAlign w:val="top"/>
          </w:tcPr>
          <w:p w14:paraId="0C7DE6E8">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393" w:type="dxa"/>
            <w:vAlign w:val="top"/>
          </w:tcPr>
          <w:p w14:paraId="559F915D">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43" w:type="dxa"/>
            <w:vAlign w:val="top"/>
          </w:tcPr>
          <w:p w14:paraId="779E6ED1">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201" w:type="dxa"/>
            <w:vAlign w:val="top"/>
          </w:tcPr>
          <w:p w14:paraId="27C58CEE">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c>
          <w:tcPr>
            <w:tcW w:w="1028" w:type="dxa"/>
            <w:vAlign w:val="top"/>
          </w:tcPr>
          <w:p w14:paraId="62E79220">
            <w:pPr>
              <w:autoSpaceDE w:val="0"/>
              <w:autoSpaceDN w:val="0"/>
              <w:adjustRightInd w:val="0"/>
              <w:snapToGrid w:val="0"/>
              <w:jc w:val="left"/>
              <w:rPr>
                <w:rFonts w:ascii="宋体" w:hAnsi="宋体"/>
                <w:color w:val="000000" w:themeColor="text1"/>
                <w:kern w:val="0"/>
                <w:szCs w:val="21"/>
                <w:highlight w:val="none"/>
                <w14:textFill>
                  <w14:solidFill>
                    <w14:schemeClr w14:val="tx1"/>
                  </w14:solidFill>
                </w14:textFill>
              </w:rPr>
            </w:pPr>
          </w:p>
        </w:tc>
      </w:tr>
    </w:tbl>
    <w:p w14:paraId="72E15C1A">
      <w:pPr>
        <w:spacing w:line="20" w:lineRule="exact"/>
        <w:jc w:val="center"/>
        <w:rPr>
          <w:rFonts w:ascii="宋体" w:hAnsi="宋体"/>
          <w:color w:val="000000" w:themeColor="text1"/>
          <w:szCs w:val="21"/>
          <w:highlight w:val="none"/>
          <w14:textFill>
            <w14:solidFill>
              <w14:schemeClr w14:val="tx1"/>
            </w14:solidFill>
          </w14:textFill>
        </w:rPr>
      </w:pPr>
    </w:p>
    <w:p w14:paraId="56E87510">
      <w:pPr>
        <w:spacing w:line="360" w:lineRule="auto"/>
        <w:ind w:firstLine="420" w:firstLineChars="200"/>
        <w:jc w:val="center"/>
        <w:rPr>
          <w:rFonts w:ascii="宋体" w:hAnsi="宋体"/>
          <w:color w:val="000000" w:themeColor="text1"/>
          <w:sz w:val="32"/>
          <w:szCs w:val="32"/>
          <w:highlight w:val="none"/>
          <w14:textFill>
            <w14:solidFill>
              <w14:schemeClr w14:val="tx1"/>
            </w14:solidFill>
          </w14:textFill>
        </w:rPr>
      </w:pPr>
      <w:bookmarkStart w:id="65" w:name="_Toc5799"/>
      <w:r>
        <w:rPr>
          <w:rFonts w:hint="eastAsia"/>
          <w:color w:val="000000" w:themeColor="text1"/>
          <w:highlight w:val="none"/>
          <w14:textFill>
            <w14:solidFill>
              <w14:schemeClr w14:val="tx1"/>
            </w14:solidFill>
          </w14:textFill>
        </w:rPr>
        <w:br w:type="page"/>
      </w:r>
      <w:r>
        <w:rPr>
          <w:rFonts w:hint="eastAsia" w:ascii="宋体" w:hAnsi="宋体"/>
          <w:color w:val="000000" w:themeColor="text1"/>
          <w:sz w:val="32"/>
          <w:szCs w:val="32"/>
          <w:highlight w:val="none"/>
          <w14:textFill>
            <w14:solidFill>
              <w14:schemeClr w14:val="tx1"/>
            </w14:solidFill>
          </w14:textFill>
        </w:rPr>
        <w:t>主要人员简历表</w:t>
      </w:r>
    </w:p>
    <w:tbl>
      <w:tblPr>
        <w:tblStyle w:val="14"/>
        <w:tblW w:w="905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236"/>
        <w:gridCol w:w="377"/>
        <w:gridCol w:w="968"/>
        <w:gridCol w:w="747"/>
        <w:gridCol w:w="1686"/>
        <w:gridCol w:w="169"/>
        <w:gridCol w:w="1314"/>
        <w:gridCol w:w="166"/>
        <w:gridCol w:w="2395"/>
      </w:tblGrid>
      <w:tr w14:paraId="159841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60" w:hRule="exact"/>
          <w:jc w:val="center"/>
        </w:trPr>
        <w:tc>
          <w:tcPr>
            <w:tcW w:w="1236" w:type="dxa"/>
            <w:vAlign w:val="center"/>
          </w:tcPr>
          <w:p w14:paraId="52F809C5">
            <w:pPr>
              <w:tabs>
                <w:tab w:val="left" w:pos="52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姓名</w:t>
            </w:r>
          </w:p>
        </w:tc>
        <w:tc>
          <w:tcPr>
            <w:tcW w:w="1345" w:type="dxa"/>
            <w:gridSpan w:val="2"/>
            <w:vAlign w:val="center"/>
          </w:tcPr>
          <w:p w14:paraId="2C5A6FD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747" w:type="dxa"/>
            <w:vAlign w:val="center"/>
          </w:tcPr>
          <w:p w14:paraId="31BD39A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年龄</w:t>
            </w:r>
          </w:p>
        </w:tc>
        <w:tc>
          <w:tcPr>
            <w:tcW w:w="1686" w:type="dxa"/>
            <w:vAlign w:val="center"/>
          </w:tcPr>
          <w:p w14:paraId="03BC932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649" w:type="dxa"/>
            <w:gridSpan w:val="3"/>
            <w:vAlign w:val="center"/>
          </w:tcPr>
          <w:p w14:paraId="21E350E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学历</w:t>
            </w:r>
          </w:p>
        </w:tc>
        <w:tc>
          <w:tcPr>
            <w:tcW w:w="2395" w:type="dxa"/>
            <w:vAlign w:val="center"/>
          </w:tcPr>
          <w:p w14:paraId="378D3B4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21B265D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00" w:hRule="exact"/>
          <w:jc w:val="center"/>
        </w:trPr>
        <w:tc>
          <w:tcPr>
            <w:tcW w:w="1236" w:type="dxa"/>
            <w:vAlign w:val="center"/>
          </w:tcPr>
          <w:p w14:paraId="2DC762F3">
            <w:pPr>
              <w:tabs>
                <w:tab w:val="left" w:pos="52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职称</w:t>
            </w:r>
          </w:p>
        </w:tc>
        <w:tc>
          <w:tcPr>
            <w:tcW w:w="1345" w:type="dxa"/>
            <w:gridSpan w:val="2"/>
            <w:vAlign w:val="center"/>
          </w:tcPr>
          <w:p w14:paraId="06945A0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747" w:type="dxa"/>
            <w:vAlign w:val="center"/>
          </w:tcPr>
          <w:p w14:paraId="611CEAD3">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职务</w:t>
            </w:r>
          </w:p>
        </w:tc>
        <w:tc>
          <w:tcPr>
            <w:tcW w:w="1686" w:type="dxa"/>
            <w:vAlign w:val="center"/>
          </w:tcPr>
          <w:p w14:paraId="3F51897B">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649" w:type="dxa"/>
            <w:gridSpan w:val="3"/>
            <w:vAlign w:val="center"/>
          </w:tcPr>
          <w:p w14:paraId="4F73DE43">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拟在本合同任职</w:t>
            </w:r>
          </w:p>
        </w:tc>
        <w:tc>
          <w:tcPr>
            <w:tcW w:w="2395" w:type="dxa"/>
            <w:vAlign w:val="center"/>
          </w:tcPr>
          <w:p w14:paraId="65EE9CF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558052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0" w:hRule="exact"/>
          <w:jc w:val="center"/>
        </w:trPr>
        <w:tc>
          <w:tcPr>
            <w:tcW w:w="1236" w:type="dxa"/>
            <w:vAlign w:val="center"/>
          </w:tcPr>
          <w:p w14:paraId="3E5916E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毕业学校</w:t>
            </w:r>
          </w:p>
        </w:tc>
        <w:tc>
          <w:tcPr>
            <w:tcW w:w="7822" w:type="dxa"/>
            <w:gridSpan w:val="8"/>
            <w:vAlign w:val="center"/>
          </w:tcPr>
          <w:p w14:paraId="003BB171">
            <w:pPr>
              <w:tabs>
                <w:tab w:val="left" w:pos="2820"/>
                <w:tab w:val="left" w:pos="408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w:t>
            </w:r>
            <w:r>
              <w:rPr>
                <w:rFonts w:ascii="宋体" w:hAnsi="宋体"/>
                <w:color w:val="000000" w:themeColor="text1"/>
                <w:spacing w:val="-1"/>
                <w:kern w:val="0"/>
                <w:szCs w:val="21"/>
                <w:highlight w:val="none"/>
                <w14:textFill>
                  <w14:solidFill>
                    <w14:schemeClr w14:val="tx1"/>
                  </w14:solidFill>
                </w14:textFill>
              </w:rPr>
              <w:t>毕</w:t>
            </w:r>
            <w:r>
              <w:rPr>
                <w:rFonts w:ascii="宋体" w:hAnsi="宋体"/>
                <w:color w:val="000000" w:themeColor="text1"/>
                <w:kern w:val="0"/>
                <w:szCs w:val="21"/>
                <w:highlight w:val="none"/>
                <w14:textFill>
                  <w14:solidFill>
                    <w14:schemeClr w14:val="tx1"/>
                  </w14:solidFill>
                </w14:textFill>
              </w:rPr>
              <w:t>业于</w:t>
            </w:r>
            <w:r>
              <w:rPr>
                <w:rFonts w:ascii="宋体" w:hAnsi="宋体"/>
                <w:color w:val="000000" w:themeColor="text1"/>
                <w:kern w:val="0"/>
                <w:szCs w:val="21"/>
                <w:highlight w:val="non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学校</w:t>
            </w:r>
            <w:r>
              <w:rPr>
                <w:rFonts w:ascii="宋体" w:hAnsi="宋体"/>
                <w:color w:val="000000" w:themeColor="text1"/>
                <w:kern w:val="0"/>
                <w:szCs w:val="21"/>
                <w:highlight w:val="non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专业</w:t>
            </w:r>
          </w:p>
        </w:tc>
      </w:tr>
      <w:tr w14:paraId="064FFCC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9058" w:type="dxa"/>
            <w:gridSpan w:val="9"/>
            <w:vAlign w:val="center"/>
          </w:tcPr>
          <w:p w14:paraId="562D4AB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主要工作经历</w:t>
            </w:r>
          </w:p>
        </w:tc>
      </w:tr>
      <w:tr w14:paraId="6C0736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7366FAAD">
            <w:pPr>
              <w:tabs>
                <w:tab w:val="left" w:pos="520"/>
              </w:tabs>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时间</w:t>
            </w:r>
          </w:p>
        </w:tc>
        <w:tc>
          <w:tcPr>
            <w:tcW w:w="3570" w:type="dxa"/>
            <w:gridSpan w:val="4"/>
            <w:vAlign w:val="center"/>
          </w:tcPr>
          <w:p w14:paraId="1828DB3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参加过类似项目</w:t>
            </w:r>
          </w:p>
        </w:tc>
        <w:tc>
          <w:tcPr>
            <w:tcW w:w="1314" w:type="dxa"/>
            <w:vAlign w:val="center"/>
          </w:tcPr>
          <w:p w14:paraId="0180032C">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担任职务</w:t>
            </w:r>
          </w:p>
        </w:tc>
        <w:tc>
          <w:tcPr>
            <w:tcW w:w="2561" w:type="dxa"/>
            <w:gridSpan w:val="2"/>
            <w:vAlign w:val="center"/>
          </w:tcPr>
          <w:p w14:paraId="0ECCBABD">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发包人及联系电话</w:t>
            </w:r>
          </w:p>
        </w:tc>
      </w:tr>
      <w:tr w14:paraId="20F4FC6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69AB256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36D9B86E">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171EF2F9">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29D5E86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6BD498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5F5ECD7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224A69A6">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5EBD4B0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3CF824A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781142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3C3DA3B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13BF8869">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2F7FAB0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70190A5F">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338357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372F98C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7030B36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4023648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1F4A067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0E239D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5" w:hRule="exact"/>
          <w:jc w:val="center"/>
        </w:trPr>
        <w:tc>
          <w:tcPr>
            <w:tcW w:w="1613" w:type="dxa"/>
            <w:gridSpan w:val="2"/>
            <w:vAlign w:val="center"/>
          </w:tcPr>
          <w:p w14:paraId="6B2767CB">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190E75F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782B19B8">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40B00C8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01EA88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5" w:hRule="exact"/>
          <w:jc w:val="center"/>
        </w:trPr>
        <w:tc>
          <w:tcPr>
            <w:tcW w:w="1613" w:type="dxa"/>
            <w:gridSpan w:val="2"/>
            <w:vAlign w:val="center"/>
          </w:tcPr>
          <w:p w14:paraId="73FEC87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72FDC739">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23E014D1">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3C1989E7">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r w14:paraId="43E44F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62" w:hRule="exact"/>
          <w:jc w:val="center"/>
        </w:trPr>
        <w:tc>
          <w:tcPr>
            <w:tcW w:w="1613" w:type="dxa"/>
            <w:gridSpan w:val="2"/>
            <w:vAlign w:val="center"/>
          </w:tcPr>
          <w:p w14:paraId="0753C405">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3570" w:type="dxa"/>
            <w:gridSpan w:val="4"/>
            <w:vAlign w:val="center"/>
          </w:tcPr>
          <w:p w14:paraId="5EF7158B">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1314" w:type="dxa"/>
            <w:vAlign w:val="center"/>
          </w:tcPr>
          <w:p w14:paraId="33E407E2">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c>
          <w:tcPr>
            <w:tcW w:w="2561" w:type="dxa"/>
            <w:gridSpan w:val="2"/>
            <w:vAlign w:val="center"/>
          </w:tcPr>
          <w:p w14:paraId="00EE54C0">
            <w:pPr>
              <w:autoSpaceDE w:val="0"/>
              <w:autoSpaceDN w:val="0"/>
              <w:adjustRightInd w:val="0"/>
              <w:snapToGrid w:val="0"/>
              <w:jc w:val="center"/>
              <w:rPr>
                <w:rFonts w:ascii="宋体" w:hAnsi="宋体"/>
                <w:color w:val="000000" w:themeColor="text1"/>
                <w:kern w:val="0"/>
                <w:szCs w:val="21"/>
                <w:highlight w:val="none"/>
                <w14:textFill>
                  <w14:solidFill>
                    <w14:schemeClr w14:val="tx1"/>
                  </w14:solidFill>
                </w14:textFill>
              </w:rPr>
            </w:pPr>
          </w:p>
        </w:tc>
      </w:tr>
    </w:tbl>
    <w:p w14:paraId="187586AE">
      <w:pPr>
        <w:rPr>
          <w:rFonts w:hint="eastAsia"/>
          <w:color w:val="000000" w:themeColor="text1"/>
          <w:highlight w:val="none"/>
          <w14:textFill>
            <w14:solidFill>
              <w14:schemeClr w14:val="tx1"/>
            </w14:solidFill>
          </w14:textFill>
        </w:rPr>
      </w:pPr>
    </w:p>
    <w:p w14:paraId="0C6F3B0E">
      <w:pPr>
        <w:pStyle w:val="5"/>
        <w:spacing w:before="0" w:line="360" w:lineRule="auto"/>
        <w:jc w:val="center"/>
        <w:rPr>
          <w:rFonts w:hint="eastAsia" w:ascii="宋体" w:hAnsi="宋体"/>
          <w:b w:val="0"/>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bookmarkEnd w:id="57"/>
      <w:bookmarkEnd w:id="58"/>
      <w:bookmarkStart w:id="66" w:name="_Toc534185843"/>
      <w:bookmarkStart w:id="67" w:name="_Toc17377"/>
      <w:bookmarkStart w:id="68" w:name="_Toc42269749"/>
      <w:bookmarkStart w:id="69" w:name="_Toc486490338"/>
      <w:bookmarkStart w:id="70" w:name="_Toc509218866"/>
      <w:bookmarkStart w:id="71" w:name="_Toc501386307"/>
      <w:bookmarkStart w:id="72" w:name="_Toc3235"/>
      <w:r>
        <w:rPr>
          <w:rFonts w:hint="eastAsia" w:ascii="宋体" w:hAnsi="宋体" w:eastAsia="宋体"/>
          <w:bCs/>
          <w:color w:val="000000" w:themeColor="text1"/>
          <w:kern w:val="2"/>
          <w:sz w:val="32"/>
          <w:szCs w:val="32"/>
          <w:highlight w:val="none"/>
          <w14:textFill>
            <w14:solidFill>
              <w14:schemeClr w14:val="tx1"/>
            </w14:solidFill>
          </w14:textFill>
        </w:rPr>
        <w:t>4.比选截止日竞选人资格情况</w:t>
      </w:r>
    </w:p>
    <w:p w14:paraId="28ABBF55">
      <w:pPr>
        <w:pStyle w:val="5"/>
        <w:spacing w:line="360" w:lineRule="auto"/>
        <w:jc w:val="center"/>
        <w:rPr>
          <w:rFonts w:ascii="宋体" w:hAnsi="宋体"/>
          <w:color w:val="000000" w:themeColor="text1"/>
          <w:highlight w:val="none"/>
          <w14:textFill>
            <w14:solidFill>
              <w14:schemeClr w14:val="tx1"/>
            </w14:solidFill>
          </w14:textFill>
        </w:rPr>
      </w:pPr>
    </w:p>
    <w:p w14:paraId="34FF183B">
      <w:pPr>
        <w:pStyle w:val="5"/>
        <w:spacing w:line="360" w:lineRule="auto"/>
        <w:jc w:val="center"/>
        <w:rPr>
          <w:rFonts w:hint="eastAsia" w:ascii="宋体" w:hAnsi="宋体"/>
          <w:color w:val="000000" w:themeColor="text1"/>
          <w:highlight w:val="none"/>
          <w14:textFill>
            <w14:solidFill>
              <w14:schemeClr w14:val="tx1"/>
            </w14:solidFill>
          </w14:textFill>
        </w:rPr>
      </w:pPr>
    </w:p>
    <w:p w14:paraId="3CB25048">
      <w:pPr>
        <w:pStyle w:val="5"/>
        <w:spacing w:line="360" w:lineRule="auto"/>
        <w:jc w:val="center"/>
        <w:rPr>
          <w:rFonts w:hint="eastAsia" w:ascii="宋体" w:hAnsi="宋体"/>
          <w:color w:val="000000" w:themeColor="text1"/>
          <w:highlight w:val="none"/>
          <w14:textFill>
            <w14:solidFill>
              <w14:schemeClr w14:val="tx1"/>
            </w14:solidFill>
          </w14:textFill>
        </w:rPr>
      </w:pPr>
    </w:p>
    <w:p w14:paraId="01AFC092">
      <w:pPr>
        <w:pStyle w:val="5"/>
        <w:spacing w:line="360" w:lineRule="auto"/>
        <w:jc w:val="center"/>
        <w:rPr>
          <w:rFonts w:hint="eastAsia" w:ascii="宋体" w:hAnsi="宋体"/>
          <w:color w:val="000000" w:themeColor="text1"/>
          <w:highlight w:val="none"/>
          <w14:textFill>
            <w14:solidFill>
              <w14:schemeClr w14:val="tx1"/>
            </w14:solidFill>
          </w14:textFill>
        </w:rPr>
      </w:pPr>
    </w:p>
    <w:p w14:paraId="3BBD8AF6">
      <w:pPr>
        <w:pStyle w:val="5"/>
        <w:spacing w:line="360" w:lineRule="auto"/>
        <w:jc w:val="center"/>
        <w:rPr>
          <w:rFonts w:hint="eastAsia" w:ascii="宋体" w:hAnsi="宋体"/>
          <w:color w:val="000000" w:themeColor="text1"/>
          <w:highlight w:val="none"/>
          <w14:textFill>
            <w14:solidFill>
              <w14:schemeClr w14:val="tx1"/>
            </w14:solidFill>
          </w14:textFill>
        </w:rPr>
      </w:pPr>
    </w:p>
    <w:p w14:paraId="363C7CF7">
      <w:pPr>
        <w:pStyle w:val="5"/>
        <w:spacing w:line="360" w:lineRule="auto"/>
        <w:jc w:val="center"/>
        <w:rPr>
          <w:rFonts w:hint="eastAsia" w:ascii="宋体" w:hAnsi="宋体"/>
          <w:color w:val="000000" w:themeColor="text1"/>
          <w:highlight w:val="none"/>
          <w14:textFill>
            <w14:solidFill>
              <w14:schemeClr w14:val="tx1"/>
            </w14:solidFill>
          </w14:textFill>
        </w:rPr>
      </w:pPr>
    </w:p>
    <w:p w14:paraId="084C266B">
      <w:pPr>
        <w:pStyle w:val="5"/>
        <w:spacing w:line="360" w:lineRule="auto"/>
        <w:jc w:val="center"/>
        <w:rPr>
          <w:rFonts w:hint="eastAsia" w:ascii="宋体" w:hAnsi="宋体"/>
          <w:color w:val="000000" w:themeColor="text1"/>
          <w:highlight w:val="none"/>
          <w14:textFill>
            <w14:solidFill>
              <w14:schemeClr w14:val="tx1"/>
            </w14:solidFill>
          </w14:textFill>
        </w:rPr>
      </w:pPr>
    </w:p>
    <w:p w14:paraId="679428D1">
      <w:pPr>
        <w:pStyle w:val="5"/>
        <w:spacing w:line="360" w:lineRule="auto"/>
        <w:jc w:val="center"/>
        <w:rPr>
          <w:rFonts w:hint="eastAsia" w:ascii="宋体" w:hAnsi="宋体"/>
          <w:color w:val="000000" w:themeColor="text1"/>
          <w:highlight w:val="none"/>
          <w14:textFill>
            <w14:solidFill>
              <w14:schemeClr w14:val="tx1"/>
            </w14:solidFill>
          </w14:textFill>
        </w:rPr>
      </w:pPr>
    </w:p>
    <w:p w14:paraId="7CF37461">
      <w:pPr>
        <w:pStyle w:val="5"/>
        <w:spacing w:line="360" w:lineRule="auto"/>
        <w:jc w:val="center"/>
        <w:rPr>
          <w:rFonts w:hint="eastAsia" w:ascii="宋体" w:hAnsi="宋体"/>
          <w:color w:val="000000" w:themeColor="text1"/>
          <w:highlight w:val="none"/>
          <w14:textFill>
            <w14:solidFill>
              <w14:schemeClr w14:val="tx1"/>
            </w14:solidFill>
          </w14:textFill>
        </w:rPr>
      </w:pPr>
    </w:p>
    <w:p w14:paraId="0751B404">
      <w:pPr>
        <w:pStyle w:val="5"/>
        <w:spacing w:line="360" w:lineRule="auto"/>
        <w:jc w:val="center"/>
        <w:rPr>
          <w:rFonts w:hint="eastAsia" w:ascii="宋体" w:hAnsi="宋体"/>
          <w:color w:val="000000" w:themeColor="text1"/>
          <w:highlight w:val="none"/>
          <w14:textFill>
            <w14:solidFill>
              <w14:schemeClr w14:val="tx1"/>
            </w14:solidFill>
          </w14:textFill>
        </w:rPr>
      </w:pPr>
    </w:p>
    <w:p w14:paraId="3D3D71F7">
      <w:pPr>
        <w:pStyle w:val="5"/>
        <w:spacing w:line="360" w:lineRule="auto"/>
        <w:jc w:val="center"/>
        <w:rPr>
          <w:rFonts w:hint="eastAsia" w:ascii="宋体" w:hAnsi="宋体"/>
          <w:color w:val="000000" w:themeColor="text1"/>
          <w:highlight w:val="none"/>
          <w14:textFill>
            <w14:solidFill>
              <w14:schemeClr w14:val="tx1"/>
            </w14:solidFill>
          </w14:textFill>
        </w:rPr>
      </w:pPr>
    </w:p>
    <w:p w14:paraId="00B270D0">
      <w:pPr>
        <w:pStyle w:val="5"/>
        <w:spacing w:line="360" w:lineRule="auto"/>
        <w:jc w:val="center"/>
        <w:rPr>
          <w:rFonts w:hint="eastAsia" w:ascii="宋体" w:hAnsi="宋体"/>
          <w:color w:val="000000" w:themeColor="text1"/>
          <w:highlight w:val="none"/>
          <w14:textFill>
            <w14:solidFill>
              <w14:schemeClr w14:val="tx1"/>
            </w14:solidFill>
          </w14:textFill>
        </w:rPr>
      </w:pPr>
    </w:p>
    <w:p w14:paraId="1B64D941">
      <w:pPr>
        <w:pStyle w:val="5"/>
        <w:spacing w:line="360" w:lineRule="auto"/>
        <w:jc w:val="center"/>
        <w:rPr>
          <w:rFonts w:hint="eastAsia" w:ascii="宋体" w:hAnsi="宋体"/>
          <w:color w:val="000000" w:themeColor="text1"/>
          <w:highlight w:val="none"/>
          <w14:textFill>
            <w14:solidFill>
              <w14:schemeClr w14:val="tx1"/>
            </w14:solidFill>
          </w14:textFill>
        </w:rPr>
      </w:pPr>
    </w:p>
    <w:p w14:paraId="0B0E1D20">
      <w:pPr>
        <w:pStyle w:val="5"/>
        <w:spacing w:line="360" w:lineRule="auto"/>
        <w:jc w:val="center"/>
        <w:rPr>
          <w:rFonts w:hint="eastAsia" w:ascii="宋体" w:hAnsi="宋体"/>
          <w:color w:val="000000" w:themeColor="text1"/>
          <w:highlight w:val="none"/>
          <w14:textFill>
            <w14:solidFill>
              <w14:schemeClr w14:val="tx1"/>
            </w14:solidFill>
          </w14:textFill>
        </w:rPr>
      </w:pPr>
    </w:p>
    <w:p w14:paraId="0CD3D7DE">
      <w:pPr>
        <w:pStyle w:val="5"/>
        <w:spacing w:line="360" w:lineRule="auto"/>
        <w:jc w:val="center"/>
        <w:rPr>
          <w:rFonts w:hint="eastAsia" w:ascii="宋体" w:hAnsi="宋体"/>
          <w:color w:val="000000" w:themeColor="text1"/>
          <w:highlight w:val="none"/>
          <w14:textFill>
            <w14:solidFill>
              <w14:schemeClr w14:val="tx1"/>
            </w14:solidFill>
          </w14:textFill>
        </w:rPr>
      </w:pPr>
    </w:p>
    <w:p w14:paraId="60A7EC6E">
      <w:pPr>
        <w:pStyle w:val="5"/>
        <w:spacing w:line="360" w:lineRule="auto"/>
        <w:jc w:val="center"/>
        <w:rPr>
          <w:rFonts w:hint="eastAsia" w:ascii="宋体" w:hAnsi="宋体"/>
          <w:color w:val="000000" w:themeColor="text1"/>
          <w:highlight w:val="none"/>
          <w14:textFill>
            <w14:solidFill>
              <w14:schemeClr w14:val="tx1"/>
            </w14:solidFill>
          </w14:textFill>
        </w:rPr>
      </w:pPr>
    </w:p>
    <w:p w14:paraId="30B305D8">
      <w:pPr>
        <w:pStyle w:val="5"/>
        <w:spacing w:line="360" w:lineRule="auto"/>
        <w:jc w:val="center"/>
        <w:rPr>
          <w:rFonts w:hint="eastAsia" w:ascii="宋体" w:hAnsi="宋体"/>
          <w:color w:val="000000" w:themeColor="text1"/>
          <w:highlight w:val="none"/>
          <w14:textFill>
            <w14:solidFill>
              <w14:schemeClr w14:val="tx1"/>
            </w14:solidFill>
          </w14:textFill>
        </w:rPr>
      </w:pPr>
    </w:p>
    <w:p w14:paraId="017D4628">
      <w:pPr>
        <w:pStyle w:val="5"/>
        <w:spacing w:line="360" w:lineRule="auto"/>
        <w:jc w:val="center"/>
        <w:rPr>
          <w:rFonts w:hint="eastAsia" w:ascii="宋体" w:hAnsi="宋体"/>
          <w:color w:val="000000" w:themeColor="text1"/>
          <w:highlight w:val="none"/>
          <w14:textFill>
            <w14:solidFill>
              <w14:schemeClr w14:val="tx1"/>
            </w14:solidFill>
          </w14:textFill>
        </w:rPr>
      </w:pPr>
    </w:p>
    <w:p w14:paraId="7963ECB9">
      <w:pPr>
        <w:pStyle w:val="5"/>
        <w:spacing w:line="360" w:lineRule="auto"/>
        <w:jc w:val="center"/>
        <w:rPr>
          <w:rFonts w:hint="eastAsia" w:ascii="宋体" w:hAnsi="宋体"/>
          <w:color w:val="000000" w:themeColor="text1"/>
          <w:highlight w:val="none"/>
          <w14:textFill>
            <w14:solidFill>
              <w14:schemeClr w14:val="tx1"/>
            </w14:solidFill>
          </w14:textFill>
        </w:rPr>
      </w:pPr>
    </w:p>
    <w:p w14:paraId="0C0AA924">
      <w:pPr>
        <w:pStyle w:val="5"/>
        <w:spacing w:line="360" w:lineRule="auto"/>
        <w:jc w:val="center"/>
        <w:rPr>
          <w:rFonts w:hint="eastAsia" w:ascii="宋体" w:hAnsi="宋体"/>
          <w:color w:val="000000" w:themeColor="text1"/>
          <w:highlight w:val="none"/>
          <w14:textFill>
            <w14:solidFill>
              <w14:schemeClr w14:val="tx1"/>
            </w14:solidFill>
          </w14:textFill>
        </w:rPr>
      </w:pPr>
    </w:p>
    <w:p w14:paraId="117470FC">
      <w:pPr>
        <w:pStyle w:val="5"/>
        <w:spacing w:line="360" w:lineRule="auto"/>
        <w:jc w:val="center"/>
        <w:rPr>
          <w:rFonts w:hint="eastAsia" w:ascii="宋体" w:hAnsi="宋体"/>
          <w:color w:val="000000" w:themeColor="text1"/>
          <w:highlight w:val="none"/>
          <w14:textFill>
            <w14:solidFill>
              <w14:schemeClr w14:val="tx1"/>
            </w14:solidFill>
          </w14:textFill>
        </w:rPr>
      </w:pPr>
    </w:p>
    <w:p w14:paraId="24A41168">
      <w:pPr>
        <w:pStyle w:val="5"/>
        <w:spacing w:line="360" w:lineRule="auto"/>
        <w:jc w:val="center"/>
        <w:rPr>
          <w:rFonts w:hint="eastAsia" w:ascii="宋体" w:hAnsi="宋体"/>
          <w:color w:val="000000" w:themeColor="text1"/>
          <w:highlight w:val="none"/>
          <w14:textFill>
            <w14:solidFill>
              <w14:schemeClr w14:val="tx1"/>
            </w14:solidFill>
          </w14:textFill>
        </w:rPr>
      </w:pPr>
    </w:p>
    <w:p w14:paraId="7C4FE51E">
      <w:pPr>
        <w:pStyle w:val="5"/>
        <w:spacing w:line="360" w:lineRule="auto"/>
        <w:jc w:val="center"/>
        <w:rPr>
          <w:rFonts w:hint="eastAsia" w:ascii="宋体" w:hAnsi="宋体"/>
          <w:color w:val="000000" w:themeColor="text1"/>
          <w:highlight w:val="none"/>
          <w14:textFill>
            <w14:solidFill>
              <w14:schemeClr w14:val="tx1"/>
            </w14:solidFill>
          </w14:textFill>
        </w:rPr>
      </w:pPr>
    </w:p>
    <w:p w14:paraId="23828328">
      <w:pPr>
        <w:pStyle w:val="5"/>
        <w:spacing w:line="360" w:lineRule="auto"/>
        <w:jc w:val="center"/>
        <w:rPr>
          <w:rFonts w:hint="eastAsia" w:ascii="宋体" w:hAnsi="宋体"/>
          <w:color w:val="000000" w:themeColor="text1"/>
          <w:highlight w:val="none"/>
          <w14:textFill>
            <w14:solidFill>
              <w14:schemeClr w14:val="tx1"/>
            </w14:solidFill>
          </w14:textFill>
        </w:rPr>
      </w:pPr>
    </w:p>
    <w:p w14:paraId="04C29516">
      <w:pPr>
        <w:pStyle w:val="5"/>
        <w:spacing w:line="360" w:lineRule="auto"/>
        <w:jc w:val="center"/>
        <w:rPr>
          <w:rFonts w:hint="eastAsia" w:ascii="宋体" w:hAnsi="宋体"/>
          <w:color w:val="000000" w:themeColor="text1"/>
          <w:highlight w:val="none"/>
          <w14:textFill>
            <w14:solidFill>
              <w14:schemeClr w14:val="tx1"/>
            </w14:solidFill>
          </w14:textFill>
        </w:rPr>
      </w:pPr>
    </w:p>
    <w:p w14:paraId="78F38CC9">
      <w:pPr>
        <w:pStyle w:val="5"/>
        <w:spacing w:line="360" w:lineRule="auto"/>
        <w:jc w:val="center"/>
        <w:rPr>
          <w:rFonts w:hint="eastAsia" w:ascii="宋体" w:hAnsi="宋体"/>
          <w:color w:val="000000" w:themeColor="text1"/>
          <w:highlight w:val="none"/>
          <w14:textFill>
            <w14:solidFill>
              <w14:schemeClr w14:val="tx1"/>
            </w14:solidFill>
          </w14:textFill>
        </w:rPr>
      </w:pPr>
    </w:p>
    <w:p w14:paraId="3A3E502F">
      <w:pPr>
        <w:pStyle w:val="5"/>
        <w:spacing w:line="360" w:lineRule="auto"/>
        <w:jc w:val="center"/>
        <w:rPr>
          <w:rFonts w:hint="eastAsia" w:ascii="宋体" w:hAnsi="宋体"/>
          <w:color w:val="000000" w:themeColor="text1"/>
          <w:highlight w:val="none"/>
          <w14:textFill>
            <w14:solidFill>
              <w14:schemeClr w14:val="tx1"/>
            </w14:solidFill>
          </w14:textFill>
        </w:rPr>
      </w:pPr>
    </w:p>
    <w:bookmarkEnd w:id="65"/>
    <w:bookmarkEnd w:id="66"/>
    <w:bookmarkEnd w:id="67"/>
    <w:bookmarkEnd w:id="68"/>
    <w:bookmarkEnd w:id="69"/>
    <w:bookmarkEnd w:id="70"/>
    <w:bookmarkEnd w:id="71"/>
    <w:bookmarkEnd w:id="72"/>
    <w:p w14:paraId="610DBAE8">
      <w:pPr>
        <w:rPr>
          <w:color w:val="000000" w:themeColor="text1"/>
          <w:highlight w:val="none"/>
          <w14:textFill>
            <w14:solidFill>
              <w14:schemeClr w14:val="tx1"/>
            </w14:solidFill>
          </w14:textFill>
        </w:rPr>
      </w:pPr>
    </w:p>
    <w:p w14:paraId="2ABF2FED">
      <w:pPr>
        <w:pStyle w:val="5"/>
        <w:spacing w:before="0" w:line="360" w:lineRule="auto"/>
        <w:jc w:val="center"/>
        <w:rPr>
          <w:rFonts w:hint="eastAsia"/>
          <w:color w:val="000000" w:themeColor="text1"/>
          <w:highlight w:val="none"/>
          <w14:textFill>
            <w14:solidFill>
              <w14:schemeClr w14:val="tx1"/>
            </w14:solidFill>
          </w14:textFill>
        </w:rPr>
      </w:pPr>
      <w:r>
        <w:rPr>
          <w:rFonts w:ascii="宋体" w:hAnsi="宋体"/>
          <w:b w:val="0"/>
          <w:color w:val="000000" w:themeColor="text1"/>
          <w:sz w:val="21"/>
          <w:szCs w:val="24"/>
          <w:highlight w:val="none"/>
          <w14:textFill>
            <w14:solidFill>
              <w14:schemeClr w14:val="tx1"/>
            </w14:solidFill>
          </w14:textFill>
        </w:rPr>
        <w:br w:type="page"/>
      </w:r>
    </w:p>
    <w:p w14:paraId="5286545B">
      <w:pPr>
        <w:numPr>
          <w:ilvl w:val="0"/>
          <w:numId w:val="3"/>
        </w:numPr>
        <w:jc w:val="center"/>
        <w:rPr>
          <w:rFonts w:hint="eastAsia" w:ascii="宋体" w:hAnsi="宋体" w:eastAsia="宋体" w:cs="Times New Roman"/>
          <w:b/>
          <w:bCs/>
          <w:color w:val="000000" w:themeColor="text1"/>
          <w:kern w:val="2"/>
          <w:sz w:val="32"/>
          <w:szCs w:val="32"/>
          <w:highlight w:val="none"/>
          <w:lang w:val="en-US" w:eastAsia="zh-CN" w:bidi="ar-SA"/>
          <w14:textFill>
            <w14:solidFill>
              <w14:schemeClr w14:val="tx1"/>
            </w14:solidFill>
          </w14:textFill>
        </w:rPr>
      </w:pPr>
      <w:r>
        <w:rPr>
          <w:rFonts w:hint="eastAsia" w:ascii="宋体" w:hAnsi="宋体" w:eastAsia="宋体" w:cs="Times New Roman"/>
          <w:b/>
          <w:bCs/>
          <w:color w:val="000000" w:themeColor="text1"/>
          <w:kern w:val="2"/>
          <w:sz w:val="32"/>
          <w:szCs w:val="32"/>
          <w:highlight w:val="none"/>
          <w:lang w:val="en-US" w:eastAsia="zh-CN" w:bidi="ar-SA"/>
          <w14:textFill>
            <w14:solidFill>
              <w14:schemeClr w14:val="tx1"/>
            </w14:solidFill>
          </w14:textFill>
        </w:rPr>
        <w:t>其他资料</w:t>
      </w:r>
    </w:p>
    <w:p w14:paraId="29FE9A32">
      <w:pPr>
        <w:spacing w:line="360" w:lineRule="auto"/>
        <w:jc w:val="center"/>
        <w:rPr>
          <w:rFonts w:hint="eastAsia" w:ascii="宋体" w:hAnsi="宋体"/>
          <w:color w:val="000000" w:themeColor="text1"/>
          <w:kern w:val="0"/>
          <w:sz w:val="32"/>
          <w:szCs w:val="32"/>
          <w:highlight w:val="none"/>
          <w14:textFill>
            <w14:solidFill>
              <w14:schemeClr w14:val="tx1"/>
            </w14:solidFill>
          </w14:textFill>
        </w:rPr>
      </w:pPr>
      <w:r>
        <w:rPr>
          <w:rFonts w:hint="eastAsia" w:ascii="宋体" w:hAnsi="宋体" w:eastAsia="仿宋_GB2312" w:cs="MingLiU"/>
          <w:b/>
          <w:bCs/>
          <w:color w:val="000000" w:themeColor="text1"/>
          <w:kern w:val="0"/>
          <w:sz w:val="32"/>
          <w:szCs w:val="36"/>
          <w:highlight w:val="none"/>
          <w14:textFill>
            <w14:solidFill>
              <w14:schemeClr w14:val="tx1"/>
            </w14:solidFill>
          </w14:textFill>
        </w:rPr>
        <w:br w:type="page"/>
      </w:r>
      <w:r>
        <w:rPr>
          <w:rFonts w:hint="eastAsia" w:ascii="宋体" w:hAnsi="宋体"/>
          <w:color w:val="000000" w:themeColor="text1"/>
          <w:kern w:val="0"/>
          <w:sz w:val="32"/>
          <w:szCs w:val="32"/>
          <w:highlight w:val="none"/>
          <w:u w:val="single"/>
          <w14:textFill>
            <w14:solidFill>
              <w14:schemeClr w14:val="tx1"/>
            </w14:solidFill>
          </w14:textFill>
        </w:rPr>
        <w:t xml:space="preserve">                   </w:t>
      </w:r>
      <w:r>
        <w:rPr>
          <w:rFonts w:hint="eastAsia" w:ascii="宋体" w:hAnsi="宋体"/>
          <w:color w:val="000000" w:themeColor="text1"/>
          <w:kern w:val="0"/>
          <w:sz w:val="32"/>
          <w:szCs w:val="32"/>
          <w:highlight w:val="none"/>
          <w14:textFill>
            <w14:solidFill>
              <w14:schemeClr w14:val="tx1"/>
            </w14:solidFill>
          </w14:textFill>
        </w:rPr>
        <w:t>（项目名称）</w:t>
      </w:r>
    </w:p>
    <w:p w14:paraId="2BE40E56">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5CC9514C">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311F942E">
      <w:pPr>
        <w:tabs>
          <w:tab w:val="left" w:pos="3600"/>
          <w:tab w:val="left" w:pos="4480"/>
          <w:tab w:val="left" w:pos="5360"/>
        </w:tabs>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7113B0CA">
      <w:pPr>
        <w:tabs>
          <w:tab w:val="left" w:pos="3600"/>
          <w:tab w:val="left" w:pos="4480"/>
          <w:tab w:val="left" w:pos="5360"/>
        </w:tabs>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竞选文件</w:t>
      </w:r>
    </w:p>
    <w:p w14:paraId="588ED1EA">
      <w:pPr>
        <w:autoSpaceDE w:val="0"/>
        <w:autoSpaceDN w:val="0"/>
        <w:adjustRightInd w:val="0"/>
        <w:snapToGrid w:val="0"/>
        <w:spacing w:line="360" w:lineRule="auto"/>
        <w:jc w:val="center"/>
        <w:rPr>
          <w:rFonts w:hint="eastAsia" w:ascii="宋体" w:hAnsi="宋体"/>
          <w:b/>
          <w:bCs/>
          <w:color w:val="000000" w:themeColor="text1"/>
          <w:kern w:val="0"/>
          <w:sz w:val="40"/>
          <w:szCs w:val="40"/>
          <w:highlight w:val="none"/>
          <w14:textFill>
            <w14:solidFill>
              <w14:schemeClr w14:val="tx1"/>
            </w14:solidFill>
          </w14:textFill>
        </w:rPr>
      </w:pPr>
      <w:r>
        <w:rPr>
          <w:rFonts w:hint="eastAsia" w:ascii="宋体" w:hAnsi="宋体"/>
          <w:b/>
          <w:bCs/>
          <w:color w:val="000000" w:themeColor="text1"/>
          <w:kern w:val="0"/>
          <w:sz w:val="40"/>
          <w:szCs w:val="40"/>
          <w:highlight w:val="none"/>
          <w14:textFill>
            <w14:solidFill>
              <w14:schemeClr w14:val="tx1"/>
            </w14:solidFill>
          </w14:textFill>
        </w:rPr>
        <w:t>（</w:t>
      </w:r>
      <w:r>
        <w:rPr>
          <w:rFonts w:hint="eastAsia" w:ascii="宋体" w:hAnsi="宋体"/>
          <w:b/>
          <w:bCs/>
          <w:color w:val="000000" w:themeColor="text1"/>
          <w:kern w:val="0"/>
          <w:sz w:val="40"/>
          <w:szCs w:val="40"/>
          <w:highlight w:val="none"/>
          <w:lang w:val="en-US" w:eastAsia="zh-CN"/>
          <w14:textFill>
            <w14:solidFill>
              <w14:schemeClr w14:val="tx1"/>
            </w14:solidFill>
          </w14:textFill>
        </w:rPr>
        <w:t>经济</w:t>
      </w:r>
      <w:r>
        <w:rPr>
          <w:rFonts w:hint="eastAsia" w:ascii="宋体" w:hAnsi="宋体"/>
          <w:b/>
          <w:bCs/>
          <w:color w:val="000000" w:themeColor="text1"/>
          <w:kern w:val="0"/>
          <w:sz w:val="40"/>
          <w:szCs w:val="40"/>
          <w:highlight w:val="none"/>
          <w14:textFill>
            <w14:solidFill>
              <w14:schemeClr w14:val="tx1"/>
            </w14:solidFill>
          </w14:textFill>
        </w:rPr>
        <w:t>部分）</w:t>
      </w:r>
    </w:p>
    <w:p w14:paraId="354CEF8E">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299F930">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60323448">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671E40EE">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7709086">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C81A43C">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FDEAAE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6D80DC39">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9AF1E52">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D83EA09">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C87C1D9">
      <w:pPr>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B91C958">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w w:val="99"/>
          <w:kern w:val="0"/>
          <w:sz w:val="28"/>
          <w:szCs w:val="28"/>
          <w:highlight w:val="none"/>
          <w14:textFill>
            <w14:solidFill>
              <w14:schemeClr w14:val="tx1"/>
            </w14:solidFill>
          </w14:textFill>
        </w:rPr>
      </w:pPr>
      <w:r>
        <w:rPr>
          <w:rFonts w:hint="eastAsia" w:ascii="宋体" w:hAnsi="宋体"/>
          <w:color w:val="000000" w:themeColor="text1"/>
          <w:spacing w:val="1"/>
          <w:w w:val="99"/>
          <w:kern w:val="0"/>
          <w:sz w:val="28"/>
          <w:szCs w:val="28"/>
          <w:highlight w:val="none"/>
          <w14:textFill>
            <w14:solidFill>
              <w14:schemeClr w14:val="tx1"/>
            </w14:solidFill>
          </w14:textFill>
        </w:rPr>
        <w:t>竞选人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w:t>
      </w:r>
      <w:r>
        <w:rPr>
          <w:rFonts w:hint="eastAsia" w:ascii="宋体" w:hAnsi="宋体"/>
          <w:color w:val="000000" w:themeColor="text1"/>
          <w:w w:val="99"/>
          <w:kern w:val="0"/>
          <w:sz w:val="28"/>
          <w:szCs w:val="28"/>
          <w:highlight w:val="none"/>
          <w14:textFill>
            <w14:solidFill>
              <w14:schemeClr w14:val="tx1"/>
            </w14:solidFill>
          </w14:textFill>
        </w:rPr>
        <w:t>公</w:t>
      </w:r>
      <w:r>
        <w:rPr>
          <w:rFonts w:ascii="宋体" w:hAnsi="宋体"/>
          <w:color w:val="000000" w:themeColor="text1"/>
          <w:w w:val="99"/>
          <w:kern w:val="0"/>
          <w:sz w:val="28"/>
          <w:szCs w:val="28"/>
          <w:highlight w:val="none"/>
          <w14:textFill>
            <w14:solidFill>
              <w14:schemeClr w14:val="tx1"/>
            </w14:solidFill>
          </w14:textFill>
        </w:rPr>
        <w:t>章）</w:t>
      </w:r>
    </w:p>
    <w:p w14:paraId="3214E81C">
      <w:pPr>
        <w:tabs>
          <w:tab w:val="left" w:pos="6080"/>
          <w:tab w:val="left" w:pos="6640"/>
        </w:tabs>
        <w:autoSpaceDE w:val="0"/>
        <w:autoSpaceDN w:val="0"/>
        <w:adjustRightInd w:val="0"/>
        <w:snapToGrid w:val="0"/>
        <w:spacing w:after="160" w:afterLines="50"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（签字或盖章）</w:t>
      </w:r>
    </w:p>
    <w:p w14:paraId="1129C5CF">
      <w:pPr>
        <w:spacing w:line="360" w:lineRule="auto"/>
        <w:jc w:val="center"/>
        <w:rPr>
          <w:rFonts w:hint="eastAsia" w:ascii="宋体" w:hAnsi="宋体"/>
          <w:color w:val="000000" w:themeColor="text1"/>
          <w:w w:val="99"/>
          <w:kern w:val="0"/>
          <w:sz w:val="28"/>
          <w:szCs w:val="28"/>
          <w:highlight w:val="none"/>
          <w14:textFill>
            <w14:solidFill>
              <w14:schemeClr w14:val="tx1"/>
            </w14:solidFill>
          </w14:textFill>
        </w:rPr>
      </w:pP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年</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月</w:t>
      </w:r>
      <w:r>
        <w:rPr>
          <w:rFonts w:hint="eastAsia" w:ascii="宋体" w:hAnsi="宋体"/>
          <w:color w:val="000000" w:themeColor="text1"/>
          <w:w w:val="99"/>
          <w:kern w:val="0"/>
          <w:sz w:val="28"/>
          <w:szCs w:val="28"/>
          <w:highlight w:val="none"/>
          <w:u w:val="single"/>
          <w14:textFill>
            <w14:solidFill>
              <w14:schemeClr w14:val="tx1"/>
            </w14:solidFill>
          </w14:textFill>
        </w:rPr>
        <w:t xml:space="preserve">    </w:t>
      </w:r>
      <w:r>
        <w:rPr>
          <w:rFonts w:hint="eastAsia" w:ascii="宋体" w:hAnsi="宋体"/>
          <w:color w:val="000000" w:themeColor="text1"/>
          <w:w w:val="99"/>
          <w:kern w:val="0"/>
          <w:sz w:val="28"/>
          <w:szCs w:val="28"/>
          <w:highlight w:val="none"/>
          <w14:textFill>
            <w14:solidFill>
              <w14:schemeClr w14:val="tx1"/>
            </w14:solidFill>
          </w14:textFill>
        </w:rPr>
        <w:t>日</w:t>
      </w:r>
    </w:p>
    <w:p w14:paraId="0639CD53">
      <w:pPr>
        <w:spacing w:line="360" w:lineRule="auto"/>
        <w:jc w:val="center"/>
        <w:rPr>
          <w:rFonts w:hint="default" w:ascii="宋体" w:hAnsi="宋体" w:eastAsia="宋体"/>
          <w:color w:val="000000" w:themeColor="text1"/>
          <w:w w:val="99"/>
          <w:kern w:val="0"/>
          <w:sz w:val="28"/>
          <w:szCs w:val="28"/>
          <w:highlight w:val="none"/>
          <w:lang w:val="en-US" w:eastAsia="zh-CN"/>
          <w14:textFill>
            <w14:solidFill>
              <w14:schemeClr w14:val="tx1"/>
            </w14:solidFill>
          </w14:textFill>
        </w:rPr>
      </w:pPr>
      <w:r>
        <w:rPr>
          <w:rFonts w:hint="eastAsia" w:ascii="宋体" w:hAnsi="宋体"/>
          <w:color w:val="000000" w:themeColor="text1"/>
          <w:w w:val="99"/>
          <w:kern w:val="0"/>
          <w:sz w:val="28"/>
          <w:szCs w:val="28"/>
          <w:highlight w:val="none"/>
          <w14:textFill>
            <w14:solidFill>
              <w14:schemeClr w14:val="tx1"/>
            </w14:solidFill>
          </w14:textFill>
        </w:rPr>
        <w:br w:type="page"/>
      </w:r>
      <w:r>
        <w:rPr>
          <w:rFonts w:hint="eastAsia" w:ascii="宋体" w:hAnsi="宋体"/>
          <w:color w:val="000000" w:themeColor="text1"/>
          <w:w w:val="99"/>
          <w:kern w:val="0"/>
          <w:sz w:val="24"/>
          <w:szCs w:val="24"/>
          <w:highlight w:val="none"/>
          <w:lang w:val="en-US" w:eastAsia="zh-CN"/>
          <w14:textFill>
            <w14:solidFill>
              <w14:schemeClr w14:val="tx1"/>
            </w14:solidFill>
          </w14:textFill>
        </w:rPr>
        <w:t>已标价工程量清单</w:t>
      </w:r>
    </w:p>
    <w:p w14:paraId="6B419A3B">
      <w:pPr>
        <w:numPr>
          <w:ilvl w:val="0"/>
          <w:numId w:val="0"/>
        </w:numPr>
        <w:jc w:val="both"/>
        <w:rPr>
          <w:rFonts w:hint="eastAsia" w:ascii="宋体" w:hAnsi="宋体" w:eastAsia="仿宋_GB2312" w:cs="MingLiU"/>
          <w:b/>
          <w:bCs/>
          <w:color w:val="000000" w:themeColor="text1"/>
          <w:kern w:val="0"/>
          <w:sz w:val="32"/>
          <w:szCs w:val="36"/>
          <w:highlight w:val="none"/>
          <w14:textFill>
            <w14:solidFill>
              <w14:schemeClr w14:val="tx1"/>
            </w14:solidFill>
          </w14:textFill>
        </w:rPr>
      </w:pPr>
    </w:p>
    <w:p w14:paraId="4F5F4472">
      <w:pPr>
        <w:rPr>
          <w:color w:val="000000" w:themeColor="text1"/>
          <w:highlight w:val="none"/>
          <w14:textFill>
            <w14:solidFill>
              <w14:schemeClr w14:val="tx1"/>
            </w14:solidFill>
          </w14:textFill>
        </w:rPr>
      </w:pPr>
    </w:p>
    <w:sectPr>
      <w:footerReference r:id="rId15" w:type="first"/>
      <w:headerReference r:id="rId13" w:type="default"/>
      <w:footerReference r:id="rId14"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7DFE7">
    <w:pPr>
      <w:tabs>
        <w:tab w:val="center" w:pos="4153"/>
        <w:tab w:val="right" w:pos="8306"/>
      </w:tabs>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286F5">
    <w:pPr>
      <w:tabs>
        <w:tab w:val="center" w:pos="4153"/>
        <w:tab w:val="right" w:pos="8306"/>
      </w:tabs>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6038F5">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E6038F5">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29B7">
    <w:pPr>
      <w:spacing w:line="196" w:lineRule="auto"/>
      <w:ind w:left="473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6EB6B">
                          <w:pPr>
                            <w:pStyle w:val="10"/>
                          </w:pPr>
                          <w:r>
                            <w:fldChar w:fldCharType="begin"/>
                          </w:r>
                          <w:r>
                            <w:instrText xml:space="preserve"> PAGE  \* MERGEFORMAT </w:instrText>
                          </w:r>
                          <w:r>
                            <w:fldChar w:fldCharType="separate"/>
                          </w:r>
                          <w:r>
                            <w:t>33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D86EB6B">
                    <w:pPr>
                      <w:pStyle w:val="1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EB40F">
    <w:pPr>
      <w:tabs>
        <w:tab w:val="center" w:pos="4153"/>
        <w:tab w:val="right" w:pos="8306"/>
      </w:tabs>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DD0B2">
                          <w:pPr>
                            <w:pStyle w:val="10"/>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07EDD0B2">
                    <w:pPr>
                      <w:pStyle w:val="10"/>
                    </w:pPr>
                    <w:r>
                      <w:fldChar w:fldCharType="begin"/>
                    </w:r>
                    <w:r>
                      <w:instrText xml:space="preserve"> PAGE  \* MERGEFORMAT </w:instrText>
                    </w:r>
                    <w:r>
                      <w:fldChar w:fldCharType="separate"/>
                    </w:r>
                    <w:r>
                      <w:t>36</w:t>
                    </w:r>
                    <w: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318E">
    <w:pPr>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3D40CB">
                          <w:pPr>
                            <w:pStyle w:val="10"/>
                          </w:pPr>
                          <w:r>
                            <w:fldChar w:fldCharType="begin"/>
                          </w:r>
                          <w:r>
                            <w:instrText xml:space="preserve"> PAGE  \* MERGEFORMAT </w:instrText>
                          </w:r>
                          <w:r>
                            <w:fldChar w:fldCharType="separate"/>
                          </w:r>
                          <w:r>
                            <w:t>38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353D40CB">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9AE7">
    <w:pPr>
      <w:tabs>
        <w:tab w:val="center" w:pos="4153"/>
        <w:tab w:val="right" w:pos="8306"/>
      </w:tabs>
      <w:ind w:right="360"/>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BA9BC">
                          <w:pPr>
                            <w:pStyle w:val="10"/>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7D6BA9BC">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C3C72">
    <w:pPr>
      <w:tabs>
        <w:tab w:val="center" w:pos="4153"/>
        <w:tab w:val="right" w:pos="8306"/>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5288E4">
                          <w:pPr>
                            <w:pStyle w:val="10"/>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765288E4">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0DE0">
    <w:pPr>
      <w:tabs>
        <w:tab w:val="center" w:pos="4153"/>
        <w:tab w:val="right" w:pos="8306"/>
      </w:tabs>
      <w:ind w:right="360"/>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37A64D">
                          <w:pPr>
                            <w:pStyle w:val="10"/>
                          </w:pPr>
                          <w:r>
                            <w:fldChar w:fldCharType="begin"/>
                          </w:r>
                          <w:r>
                            <w:instrText xml:space="preserve"> PAGE  \* MERGEFORMAT </w:instrText>
                          </w:r>
                          <w:r>
                            <w:fldChar w:fldCharType="separate"/>
                          </w:r>
                          <w:r>
                            <w:t>42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7537A64D">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F227">
    <w:pPr>
      <w:tabs>
        <w:tab w:val="center" w:pos="4153"/>
        <w:tab w:val="right"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80041">
                          <w:pPr>
                            <w:pStyle w:val="10"/>
                          </w:pPr>
                          <w:r>
                            <w:fldChar w:fldCharType="begin"/>
                          </w:r>
                          <w:r>
                            <w:instrText xml:space="preserve"> PAGE  \* MERGEFORMAT </w:instrText>
                          </w:r>
                          <w:r>
                            <w:fldChar w:fldCharType="separate"/>
                          </w:r>
                          <w:r>
                            <w:t>56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6EC80041">
                    <w:pPr>
                      <w:pStyle w:val="10"/>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0F50">
    <w:pPr>
      <w:pBdr>
        <w:bottom w:val="none" w:color="auto" w:sz="0" w:space="1"/>
      </w:pBdr>
      <w:tabs>
        <w:tab w:val="center" w:pos="4153"/>
        <w:tab w:val="right" w:pos="8306"/>
      </w:tabs>
    </w:pPr>
  </w:p>
  <w:p w14:paraId="77110323">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A8214">
    <w:pPr>
      <w:pStyle w:val="8"/>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3774440</wp:posOffset>
              </wp:positionH>
              <wp:positionV relativeFrom="page">
                <wp:posOffset>546735</wp:posOffset>
              </wp:positionV>
              <wp:extent cx="2361565" cy="151765"/>
              <wp:effectExtent l="0" t="0" r="0" b="0"/>
              <wp:wrapNone/>
              <wp:docPr id="7" name="文本框 7"/>
              <wp:cNvGraphicFramePr/>
              <a:graphic xmlns:a="http://schemas.openxmlformats.org/drawingml/2006/main">
                <a:graphicData uri="http://schemas.microsoft.com/office/word/2010/wordprocessingShape">
                  <wps:wsp>
                    <wps:cNvSpPr txBox="1"/>
                    <wps:spPr>
                      <a:xfrm>
                        <a:off x="0" y="0"/>
                        <a:ext cx="2361565" cy="151765"/>
                      </a:xfrm>
                      <a:prstGeom prst="rect">
                        <a:avLst/>
                      </a:prstGeom>
                      <a:noFill/>
                      <a:ln>
                        <a:noFill/>
                      </a:ln>
                    </wps:spPr>
                    <wps:txbx>
                      <w:txbxContent>
                        <w:p w14:paraId="53435C85">
                          <w:pPr>
                            <w:spacing w:line="239" w:lineRule="exact"/>
                            <w:jc w:val="left"/>
                            <w:rPr>
                              <w:sz w:val="20"/>
                            </w:rPr>
                          </w:pPr>
                        </w:p>
                      </w:txbxContent>
                    </wps:txbx>
                    <wps:bodyPr lIns="0" tIns="0" rIns="0" bIns="0" upright="1"/>
                  </wps:wsp>
                </a:graphicData>
              </a:graphic>
            </wp:anchor>
          </w:drawing>
        </mc:Choice>
        <mc:Fallback>
          <w:pict>
            <v:shape id="_x0000_s1026" o:spid="_x0000_s1026" o:spt="202" type="#_x0000_t202" style="position:absolute;left:0pt;margin-left:297.2pt;margin-top:43.05pt;height:11.95pt;width:185.95pt;mso-position-horizontal-relative:page;mso-position-vertical-relative:page;z-index:-251657216;mso-width-relative:page;mso-height-relative:page;" filled="f" stroked="f" coordsize="21600,21600" o:gfxdata="UEsDBAoAAAAAAIdO4kAAAAAAAAAAAAAAAAAEAAAAZHJzL1BLAwQUAAAACACHTuJA6ddNpNkAAAAK&#10;AQAADwAAAGRycy9kb3ducmV2LnhtbE2Py07DMBBF90j8gzWV2FE7UKwmjVMhBCskRBoWLJ14mliN&#10;xyF2H/w9ZgXL0T2690y5vbiRnXAO1pOCbCmAIXXeWOoVfDQvt2tgIWoyevSECr4xwLa6vip1YfyZ&#10;ajztYs9SCYVCKxhinArOQzeg02HpJ6SU7f3sdEzn3HMz63MqdyO/E0Jypy2lhUFP+DRgd9gdnYLH&#10;T6qf7ddb+17va9s0uaBXeVDqZpGJDbCIl/gHw69+UocqObX+SCawUcFDvlolVMFaZsASkEt5D6xN&#10;ZCYE8Krk/1+ofgBQSwMEFAAAAAgAh07iQH5S5vu7AQAAcgMAAA4AAABkcnMvZTJvRG9jLnhtbK1T&#10;S27bMBDdF8gdCO5jWS5sF4LlAIWRIEDRFkhzAJoiLQL8YUhb8gXaG3TVTfc9l8/RIWU5bbLJIhvq&#10;aWb0Zt4banXTG00OAoJytqblZEqJsNw1yu5q+vjt9voDJSEy2zDtrKjpUQR6s756t+p8JWaudboR&#10;QJDEhqrzNW1j9FVRBN4Kw8LEeWExKR0YFvEVdkUDrEN2o4vZdLooOgeNB8dFCBjdDEl6ZoTXEDop&#10;FRcbx/dG2DiwgtAsoqTQKh/oOk8rpeDxi5RBRKJrikpjPrEJ4m06i/WKVTtgvlX8PAJ7zQjPNBmm&#10;LDa9UG1YZGQP6gWVURxccDJOuDPFICQ7girK6TNvHlrmRdaCVgd/MT28HS3/fPgKRDU1XVJimcGF&#10;n37+OP36c/r9nSyTPZ0PFVY9eKyL/UfX46UZ4wGDSXUvwaQn6iGYR3OPF3NFHwnH4Oz9opwv5pRw&#10;zJXzcokY6Yunrz2EeCecIQnUFHB52VN2+BTiUDqWpGbW3Sqt8wK1/S+AnClSpNGHEROK/bY/69m6&#10;5ohy9L1FK9O1GAGMYDuCvQe1a3GcLDpT4iry3Odrk3b973tu/PSrr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6ddNpNkAAAAKAQAADwAAAAAAAAABACAAAAAiAAAAZHJzL2Rvd25yZXYueG1sUEsB&#10;AhQAFAAAAAgAh07iQH5S5vu7AQAAcgMAAA4AAAAAAAAAAQAgAAAAKAEAAGRycy9lMm9Eb2MueG1s&#10;UEsFBgAAAAAGAAYAWQEAAFUFAAAAAA==&#10;">
              <v:fill on="f" focussize="0,0"/>
              <v:stroke on="f"/>
              <v:imagedata o:title=""/>
              <o:lock v:ext="edit" aspectratio="f"/>
              <v:textbox inset="0mm,0mm,0mm,0mm">
                <w:txbxContent>
                  <w:p w14:paraId="53435C85">
                    <w:pPr>
                      <w:spacing w:line="239" w:lineRule="exact"/>
                      <w:jc w:val="left"/>
                      <w:rPr>
                        <w:sz w:val="20"/>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814705</wp:posOffset>
              </wp:positionH>
              <wp:positionV relativeFrom="page">
                <wp:posOffset>556895</wp:posOffset>
              </wp:positionV>
              <wp:extent cx="116840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68400" cy="139700"/>
                      </a:xfrm>
                      <a:prstGeom prst="rect">
                        <a:avLst/>
                      </a:prstGeom>
                      <a:noFill/>
                      <a:ln>
                        <a:noFill/>
                      </a:ln>
                    </wps:spPr>
                    <wps:txbx>
                      <w:txbxContent>
                        <w:p w14:paraId="0F8058F7">
                          <w:pPr>
                            <w:jc w:val="left"/>
                            <w:rPr>
                              <w:sz w:val="18"/>
                            </w:rPr>
                          </w:pPr>
                        </w:p>
                      </w:txbxContent>
                    </wps:txbx>
                    <wps:bodyPr lIns="0" tIns="0" rIns="0" bIns="0" upright="1"/>
                  </wps:wsp>
                </a:graphicData>
              </a:graphic>
            </wp:anchor>
          </w:drawing>
        </mc:Choice>
        <mc:Fallback>
          <w:pict>
            <v:shape id="_x0000_s1026" o:spid="_x0000_s1026" o:spt="202" type="#_x0000_t202" style="position:absolute;left:0pt;margin-left:64.15pt;margin-top:43.85pt;height:11pt;width:92pt;mso-position-horizontal-relative:page;mso-position-vertical-relative:page;z-index:-251656192;mso-width-relative:page;mso-height-relative:page;" filled="f" stroked="f" coordsize="21600,21600" o:gfxdata="UEsDBAoAAAAAAIdO4kAAAAAAAAAAAAAAAAAEAAAAZHJzL1BLAwQUAAAACACHTuJALXl8ONgAAAAK&#10;AQAADwAAAGRycy9kb3ducmV2LnhtbE2PzU7DMBCE70i8g7VI3KidVGrSEKdCFZyQEGk4cHRiN7Ea&#10;r9PY/eHtWU70ODufZmfKzdWN7GzmYD1KSBYCmMHOa4u9hK/m7SkHFqJCrUaPRsKPCbCp7u9KVWh/&#10;wdqcd7FnFIKhUBKGGKeC89ANxqmw8JNB8vZ+diqSnHuuZ3WhcDfyVIgVd8oifRjUZLaD6Q67k5Pw&#10;8o31qz1+tJ/1vrZNsxb4vjpI+fiQiGdg0VzjPwx/9ak6VNSp9SfUgY2k03xJqIQ8y4ARsExSOrTk&#10;iHUGvCr57YTqF1BLAwQUAAAACACHTuJAOO7gV7oBAAByAwAADgAAAGRycy9lMm9Eb2MueG1srVPN&#10;bhMxEL4j8Q6W78SbUJV2lU0lFLVCQoDU9gEcr5215D95nOzmBeANOHHhznPlORh7symUSw9cvOOZ&#10;8TfzfTO7vBmsIXsZQXvX0PmsokQ64Vvttg19fLh9c0UJJO5abryTDT1IoDer16+WfajlwnfetDIS&#10;BHFQ96GhXUqhZgxEJy2HmQ/SYVD5aHnCa9yyNvIe0a1hi6q6ZL2PbYheSAD0rscgPSHGlwB6pbSQ&#10;ay92Vro0okZpeEJK0OkAdFW6VUqK9FkpkImYhiLTVE4sgvYmn2y15PU28tBpcWqBv6SFZ5ws1w6L&#10;nqHWPHGyi/ofKKtF9OBVmglv2UikKIIs5tUzbe47HmThglJDOIsO/w9WfNp/iUS3DV1Q4rjFgR+/&#10;fzv++HX8+ZUssjx9gBqz7gPmpeG9H3BpJj+gM7MeVLT5i3wIxlHcw1lcOSQi8qP55dVFhSGBsfnb&#10;63doIzx7eh0ipDvpLclGQyMOr2jK9x8hjalTSi7m/K02pgzQuL8ciJk9LLc+tpitNGyGE5+Nbw9I&#10;x3xwKGVei8mIk7GZjF2IetthO4V0gcRRlL5Pa5Nn/ee9FH76V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15fDjYAAAACgEAAA8AAAAAAAAAAQAgAAAAIgAAAGRycy9kb3ducmV2LnhtbFBLAQIU&#10;ABQAAAAIAIdO4kA47uBXugEAAHIDAAAOAAAAAAAAAAEAIAAAACcBAABkcnMvZTJvRG9jLnhtbFBL&#10;BQYAAAAABgAGAFkBAABTBQAAAAA=&#10;">
              <v:fill on="f" focussize="0,0"/>
              <v:stroke on="f"/>
              <v:imagedata o:title=""/>
              <o:lock v:ext="edit" aspectratio="f"/>
              <v:textbox inset="0mm,0mm,0mm,0mm">
                <w:txbxContent>
                  <w:p w14:paraId="0F8058F7">
                    <w:pPr>
                      <w:jc w:val="left"/>
                      <w:rPr>
                        <w:sz w:val="18"/>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0D9B5">
    <w:pPr>
      <w:tabs>
        <w:tab w:val="center" w:pos="4153"/>
        <w:tab w:val="right"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0218">
    <w:pP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10790"/>
    <w:multiLevelType w:val="singleLevel"/>
    <w:tmpl w:val="CEC10790"/>
    <w:lvl w:ilvl="0" w:tentative="0">
      <w:start w:val="1"/>
      <w:numFmt w:val="decimal"/>
      <w:suff w:val="nothing"/>
      <w:lvlText w:val="%1、"/>
      <w:lvlJc w:val="left"/>
    </w:lvl>
  </w:abstractNum>
  <w:abstractNum w:abstractNumId="1">
    <w:nsid w:val="D6659358"/>
    <w:multiLevelType w:val="singleLevel"/>
    <w:tmpl w:val="D6659358"/>
    <w:lvl w:ilvl="0" w:tentative="0">
      <w:start w:val="5"/>
      <w:numFmt w:val="decimal"/>
      <w:lvlText w:val="%1."/>
      <w:lvlJc w:val="left"/>
      <w:pPr>
        <w:tabs>
          <w:tab w:val="left" w:pos="312"/>
        </w:tabs>
      </w:pPr>
    </w:lvl>
  </w:abstractNum>
  <w:abstractNum w:abstractNumId="2">
    <w:nsid w:val="68F54984"/>
    <w:multiLevelType w:val="multilevel"/>
    <w:tmpl w:val="68F54984"/>
    <w:lvl w:ilvl="0" w:tentative="0">
      <w:start w:val="1"/>
      <w:numFmt w:val="japaneseCounting"/>
      <w:pStyle w:val="3"/>
      <w:lvlText w:val="第%1章"/>
      <w:lvlJc w:val="left"/>
      <w:pPr>
        <w:ind w:left="5730" w:hanging="1320"/>
      </w:pPr>
      <w:rPr>
        <w:rFonts w:hint="default" w:ascii="黑体" w:cs="MingLiU"/>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5YTA4M2I4ZDVkNTI5MzFhODU1ZjNlNjEwNjlmNjkifQ=="/>
  </w:docVars>
  <w:rsids>
    <w:rsidRoot w:val="00000000"/>
    <w:rsid w:val="00224291"/>
    <w:rsid w:val="00EB7E60"/>
    <w:rsid w:val="01200CDE"/>
    <w:rsid w:val="01863241"/>
    <w:rsid w:val="02802AE2"/>
    <w:rsid w:val="02892717"/>
    <w:rsid w:val="040050C7"/>
    <w:rsid w:val="04141A3F"/>
    <w:rsid w:val="046C12B8"/>
    <w:rsid w:val="04CE650E"/>
    <w:rsid w:val="04E9233C"/>
    <w:rsid w:val="04FF3EDA"/>
    <w:rsid w:val="05176135"/>
    <w:rsid w:val="05997E8B"/>
    <w:rsid w:val="05C375B0"/>
    <w:rsid w:val="06181DE3"/>
    <w:rsid w:val="06857ACC"/>
    <w:rsid w:val="09484A40"/>
    <w:rsid w:val="0949606C"/>
    <w:rsid w:val="09595CA6"/>
    <w:rsid w:val="09664528"/>
    <w:rsid w:val="09E7269C"/>
    <w:rsid w:val="0A2C0AFE"/>
    <w:rsid w:val="0B722836"/>
    <w:rsid w:val="0C006EB6"/>
    <w:rsid w:val="0C363BBB"/>
    <w:rsid w:val="0DEB524B"/>
    <w:rsid w:val="0E087853"/>
    <w:rsid w:val="0E92061A"/>
    <w:rsid w:val="0EA0672E"/>
    <w:rsid w:val="0FA5552C"/>
    <w:rsid w:val="0FC34DB9"/>
    <w:rsid w:val="0FF4212F"/>
    <w:rsid w:val="101E456C"/>
    <w:rsid w:val="10E358A3"/>
    <w:rsid w:val="11A34BB5"/>
    <w:rsid w:val="126E4645"/>
    <w:rsid w:val="12DD7CF9"/>
    <w:rsid w:val="13FF5CA5"/>
    <w:rsid w:val="144525DD"/>
    <w:rsid w:val="147A7F14"/>
    <w:rsid w:val="14937148"/>
    <w:rsid w:val="15E25FA4"/>
    <w:rsid w:val="16024611"/>
    <w:rsid w:val="16052EFB"/>
    <w:rsid w:val="17802184"/>
    <w:rsid w:val="17EE05AF"/>
    <w:rsid w:val="17F40F2F"/>
    <w:rsid w:val="18575DED"/>
    <w:rsid w:val="1881137E"/>
    <w:rsid w:val="18896D92"/>
    <w:rsid w:val="18FC27B3"/>
    <w:rsid w:val="19C41F75"/>
    <w:rsid w:val="1A0913E9"/>
    <w:rsid w:val="1A456000"/>
    <w:rsid w:val="1AA46171"/>
    <w:rsid w:val="1BB435EA"/>
    <w:rsid w:val="1BD01414"/>
    <w:rsid w:val="1C1918CE"/>
    <w:rsid w:val="1C305AF3"/>
    <w:rsid w:val="1C545A69"/>
    <w:rsid w:val="1CE053E0"/>
    <w:rsid w:val="1CFB407F"/>
    <w:rsid w:val="1D4666F2"/>
    <w:rsid w:val="1DB86A1B"/>
    <w:rsid w:val="1EE8194C"/>
    <w:rsid w:val="1FA64D78"/>
    <w:rsid w:val="1FD51FBA"/>
    <w:rsid w:val="1FE3647B"/>
    <w:rsid w:val="1FF11EBA"/>
    <w:rsid w:val="20084133"/>
    <w:rsid w:val="202257EE"/>
    <w:rsid w:val="20EF4AE4"/>
    <w:rsid w:val="21165730"/>
    <w:rsid w:val="214747E7"/>
    <w:rsid w:val="21DB724F"/>
    <w:rsid w:val="22BA2606"/>
    <w:rsid w:val="230C4FE5"/>
    <w:rsid w:val="23292AE9"/>
    <w:rsid w:val="234A717D"/>
    <w:rsid w:val="252A217B"/>
    <w:rsid w:val="25551CCF"/>
    <w:rsid w:val="255C595F"/>
    <w:rsid w:val="25710085"/>
    <w:rsid w:val="258A19A4"/>
    <w:rsid w:val="268B051B"/>
    <w:rsid w:val="26EE56B7"/>
    <w:rsid w:val="270C7B97"/>
    <w:rsid w:val="27672D22"/>
    <w:rsid w:val="283F19C1"/>
    <w:rsid w:val="288527C5"/>
    <w:rsid w:val="28C5755F"/>
    <w:rsid w:val="2A154903"/>
    <w:rsid w:val="2A951BB0"/>
    <w:rsid w:val="2B0E59F5"/>
    <w:rsid w:val="2C5B0BA8"/>
    <w:rsid w:val="2D940396"/>
    <w:rsid w:val="2E70537D"/>
    <w:rsid w:val="2FE222AB"/>
    <w:rsid w:val="302400EF"/>
    <w:rsid w:val="3089622F"/>
    <w:rsid w:val="31F46B17"/>
    <w:rsid w:val="32F81DD6"/>
    <w:rsid w:val="33050628"/>
    <w:rsid w:val="33233CD9"/>
    <w:rsid w:val="336449B1"/>
    <w:rsid w:val="344903BD"/>
    <w:rsid w:val="35AD321F"/>
    <w:rsid w:val="369D7C43"/>
    <w:rsid w:val="385242CE"/>
    <w:rsid w:val="390904A9"/>
    <w:rsid w:val="39204BB4"/>
    <w:rsid w:val="396326E3"/>
    <w:rsid w:val="3A3E1E92"/>
    <w:rsid w:val="3B262831"/>
    <w:rsid w:val="3B8D756E"/>
    <w:rsid w:val="3BFE2A9D"/>
    <w:rsid w:val="3C573465"/>
    <w:rsid w:val="3D360423"/>
    <w:rsid w:val="3E98612E"/>
    <w:rsid w:val="3EF153A6"/>
    <w:rsid w:val="3EFB02A8"/>
    <w:rsid w:val="3FA05713"/>
    <w:rsid w:val="3FA45CA5"/>
    <w:rsid w:val="41AD1C32"/>
    <w:rsid w:val="41CA4968"/>
    <w:rsid w:val="422E1274"/>
    <w:rsid w:val="42866C31"/>
    <w:rsid w:val="42EB5C2E"/>
    <w:rsid w:val="4417150F"/>
    <w:rsid w:val="44356189"/>
    <w:rsid w:val="4466056F"/>
    <w:rsid w:val="44916F6F"/>
    <w:rsid w:val="44E41C42"/>
    <w:rsid w:val="47835CDF"/>
    <w:rsid w:val="47C4311A"/>
    <w:rsid w:val="47F87136"/>
    <w:rsid w:val="48275288"/>
    <w:rsid w:val="4860679C"/>
    <w:rsid w:val="486F0461"/>
    <w:rsid w:val="488F3E82"/>
    <w:rsid w:val="497B0C92"/>
    <w:rsid w:val="499D4750"/>
    <w:rsid w:val="4A3621F5"/>
    <w:rsid w:val="4B5827D7"/>
    <w:rsid w:val="4C085379"/>
    <w:rsid w:val="4C462B07"/>
    <w:rsid w:val="4F2C6C47"/>
    <w:rsid w:val="4F991EEC"/>
    <w:rsid w:val="4FA83A30"/>
    <w:rsid w:val="4FB25956"/>
    <w:rsid w:val="4FD131C1"/>
    <w:rsid w:val="50531EBA"/>
    <w:rsid w:val="50BE20F3"/>
    <w:rsid w:val="50C97C09"/>
    <w:rsid w:val="50CD3EF7"/>
    <w:rsid w:val="51266011"/>
    <w:rsid w:val="518E1E3B"/>
    <w:rsid w:val="526C1930"/>
    <w:rsid w:val="52AD53D8"/>
    <w:rsid w:val="556B493F"/>
    <w:rsid w:val="55881DC4"/>
    <w:rsid w:val="558A33FA"/>
    <w:rsid w:val="55A44EDC"/>
    <w:rsid w:val="55AC0F70"/>
    <w:rsid w:val="56A6405A"/>
    <w:rsid w:val="56F11165"/>
    <w:rsid w:val="57CB7D9C"/>
    <w:rsid w:val="59527418"/>
    <w:rsid w:val="5A917CEF"/>
    <w:rsid w:val="5BA25496"/>
    <w:rsid w:val="5DBC535A"/>
    <w:rsid w:val="5EAA7B86"/>
    <w:rsid w:val="5EF64D1A"/>
    <w:rsid w:val="5F1A4DF0"/>
    <w:rsid w:val="5F1C521A"/>
    <w:rsid w:val="5FAB519D"/>
    <w:rsid w:val="5FDB00E1"/>
    <w:rsid w:val="5FE10945"/>
    <w:rsid w:val="60856CFC"/>
    <w:rsid w:val="60E1343C"/>
    <w:rsid w:val="60FA0428"/>
    <w:rsid w:val="618E4F17"/>
    <w:rsid w:val="61E91FE5"/>
    <w:rsid w:val="626B7135"/>
    <w:rsid w:val="636C365E"/>
    <w:rsid w:val="63D07757"/>
    <w:rsid w:val="64460E75"/>
    <w:rsid w:val="6565327B"/>
    <w:rsid w:val="658B3D34"/>
    <w:rsid w:val="658E5B0E"/>
    <w:rsid w:val="658F63AD"/>
    <w:rsid w:val="65BF30BC"/>
    <w:rsid w:val="66D17A24"/>
    <w:rsid w:val="66FB2AAF"/>
    <w:rsid w:val="691F0616"/>
    <w:rsid w:val="692E10DD"/>
    <w:rsid w:val="694B3A71"/>
    <w:rsid w:val="69A50C33"/>
    <w:rsid w:val="6CD10307"/>
    <w:rsid w:val="6D482821"/>
    <w:rsid w:val="6DCF75D3"/>
    <w:rsid w:val="6E6577E0"/>
    <w:rsid w:val="6F1F0A56"/>
    <w:rsid w:val="70E0321F"/>
    <w:rsid w:val="70F03577"/>
    <w:rsid w:val="718B6FBF"/>
    <w:rsid w:val="718E3659"/>
    <w:rsid w:val="723C2C0B"/>
    <w:rsid w:val="72CA5205"/>
    <w:rsid w:val="72E75719"/>
    <w:rsid w:val="73081ADA"/>
    <w:rsid w:val="73C92F8B"/>
    <w:rsid w:val="742C47FE"/>
    <w:rsid w:val="74A32E75"/>
    <w:rsid w:val="74B96C79"/>
    <w:rsid w:val="74FF3F7F"/>
    <w:rsid w:val="75D532E5"/>
    <w:rsid w:val="76764AC8"/>
    <w:rsid w:val="77461C00"/>
    <w:rsid w:val="77A341C8"/>
    <w:rsid w:val="7808242B"/>
    <w:rsid w:val="781D5689"/>
    <w:rsid w:val="788843F4"/>
    <w:rsid w:val="7940309D"/>
    <w:rsid w:val="798B6ADC"/>
    <w:rsid w:val="7A476A24"/>
    <w:rsid w:val="7B256ABC"/>
    <w:rsid w:val="7B3C3EB9"/>
    <w:rsid w:val="7B9D56C8"/>
    <w:rsid w:val="7BB3231A"/>
    <w:rsid w:val="7BC96777"/>
    <w:rsid w:val="7BEF7A3C"/>
    <w:rsid w:val="7C22507F"/>
    <w:rsid w:val="7C3664F0"/>
    <w:rsid w:val="7C5B46DC"/>
    <w:rsid w:val="7CDB6F02"/>
    <w:rsid w:val="7F7334F9"/>
    <w:rsid w:val="7F99118B"/>
    <w:rsid w:val="7FD01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numPr>
        <w:ilvl w:val="0"/>
        <w:numId w:val="1"/>
      </w:num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qFormat/>
    <w:uiPriority w:val="99"/>
    <w:pPr>
      <w:autoSpaceDE w:val="0"/>
      <w:autoSpaceDN w:val="0"/>
      <w:adjustRightInd w:val="0"/>
      <w:snapToGrid w:val="0"/>
      <w:spacing w:line="360" w:lineRule="auto"/>
      <w:jc w:val="left"/>
      <w:outlineLvl w:val="1"/>
    </w:pPr>
    <w:rPr>
      <w:rFonts w:ascii="仿宋_GB2312" w:eastAsia="仿宋_GB2312"/>
      <w:b/>
      <w:spacing w:val="1"/>
      <w:w w:val="99"/>
      <w:kern w:val="0"/>
      <w:sz w:val="28"/>
      <w:szCs w:val="32"/>
    </w:rPr>
  </w:style>
  <w:style w:type="paragraph" w:styleId="5">
    <w:name w:val="heading 3"/>
    <w:basedOn w:val="1"/>
    <w:next w:val="1"/>
    <w:qFormat/>
    <w:uiPriority w:val="99"/>
    <w:pPr>
      <w:autoSpaceDE w:val="0"/>
      <w:autoSpaceDN w:val="0"/>
      <w:adjustRightInd w:val="0"/>
      <w:spacing w:before="16"/>
      <w:jc w:val="left"/>
      <w:outlineLvl w:val="2"/>
    </w:pPr>
    <w:rPr>
      <w:rFonts w:ascii="仿宋_GB2312" w:eastAsia="仿宋_GB2312"/>
      <w:b/>
      <w:kern w:val="0"/>
      <w:sz w:val="24"/>
      <w:szCs w:val="28"/>
    </w:rPr>
  </w:style>
  <w:style w:type="paragraph" w:styleId="2">
    <w:name w:val="heading 4"/>
    <w:basedOn w:val="1"/>
    <w:next w:val="1"/>
    <w:qFormat/>
    <w:uiPriority w:val="99"/>
    <w:pPr>
      <w:keepNext/>
      <w:keepLines/>
      <w:spacing w:before="280" w:after="290" w:line="376" w:lineRule="auto"/>
      <w:outlineLvl w:val="3"/>
    </w:pPr>
    <w:rPr>
      <w:rFonts w:ascii="等线 Light" w:hAnsi="等线 Light" w:eastAsia="等线 Light"/>
      <w:b/>
      <w:bCs/>
      <w:sz w:val="28"/>
      <w:szCs w:val="28"/>
    </w:rPr>
  </w:style>
  <w:style w:type="paragraph" w:styleId="6">
    <w:name w:val="heading 7"/>
    <w:basedOn w:val="1"/>
    <w:next w:val="1"/>
    <w:qFormat/>
    <w:uiPriority w:val="1"/>
    <w:pPr>
      <w:ind w:left="883"/>
      <w:outlineLvl w:val="6"/>
    </w:pPr>
    <w:rPr>
      <w:rFonts w:ascii="宋体" w:hAnsi="宋体" w:eastAsia="宋体" w:cs="宋体"/>
      <w:b/>
      <w:bCs/>
      <w:sz w:val="24"/>
      <w:szCs w:val="24"/>
      <w:lang w:val="zh-CN" w:eastAsia="zh-CN" w:bidi="zh-CN"/>
    </w:rPr>
  </w:style>
  <w:style w:type="paragraph" w:styleId="7">
    <w:name w:val="heading 8"/>
    <w:basedOn w:val="1"/>
    <w:next w:val="1"/>
    <w:qFormat/>
    <w:uiPriority w:val="1"/>
    <w:pPr>
      <w:ind w:left="823"/>
      <w:outlineLvl w:val="7"/>
    </w:pPr>
    <w:rPr>
      <w:rFonts w:ascii="宋体" w:hAnsi="宋体" w:eastAsia="宋体" w:cs="宋体"/>
      <w:b/>
      <w:bCs/>
      <w:sz w:val="21"/>
      <w:szCs w:val="21"/>
      <w:lang w:val="zh-CN" w:eastAsia="zh-CN" w:bidi="zh-CN"/>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Body Text"/>
    <w:basedOn w:val="1"/>
    <w:next w:val="9"/>
    <w:qFormat/>
    <w:uiPriority w:val="99"/>
    <w:rPr>
      <w:sz w:val="26"/>
    </w:rPr>
  </w:style>
  <w:style w:type="paragraph" w:styleId="9">
    <w:name w:val="toc 2"/>
    <w:basedOn w:val="1"/>
    <w:next w:val="1"/>
    <w:qFormat/>
    <w:uiPriority w:val="39"/>
    <w:pPr>
      <w:tabs>
        <w:tab w:val="right" w:leader="dot" w:pos="8609"/>
      </w:tabs>
      <w:spacing w:line="240" w:lineRule="atLeast"/>
      <w:ind w:left="210"/>
      <w:jc w:val="distribute"/>
    </w:pPr>
    <w:rPr>
      <w:rFonts w:ascii="宋体" w:hAnsi="宋体" w:eastAsia="宋体"/>
      <w:b/>
      <w:smallCaps/>
      <w:szCs w:val="21"/>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1"/>
    <w:basedOn w:val="1"/>
    <w:next w:val="1"/>
    <w:qFormat/>
    <w:uiPriority w:val="39"/>
    <w:pPr>
      <w:spacing w:before="120" w:after="120"/>
      <w:jc w:val="left"/>
    </w:pPr>
    <w:rPr>
      <w:rFonts w:ascii="Calibri" w:hAnsi="Calibri" w:eastAsia="仿宋_GB2312"/>
      <w:b/>
      <w:bCs/>
      <w:caps/>
      <w:kern w:val="0"/>
      <w:sz w:val="28"/>
      <w:szCs w:val="20"/>
    </w:rPr>
  </w:style>
  <w:style w:type="paragraph" w:styleId="12">
    <w:name w:val="Normal (Web)"/>
    <w:basedOn w:val="1"/>
    <w:unhideWhenUsed/>
    <w:qFormat/>
    <w:uiPriority w:val="99"/>
    <w:rPr>
      <w:sz w:val="24"/>
    </w:rPr>
  </w:style>
  <w:style w:type="paragraph" w:styleId="13">
    <w:name w:val="Title"/>
    <w:basedOn w:val="1"/>
    <w:next w:val="1"/>
    <w:link w:val="19"/>
    <w:qFormat/>
    <w:uiPriority w:val="0"/>
    <w:pPr>
      <w:spacing w:before="240" w:after="60"/>
      <w:jc w:val="center"/>
      <w:outlineLvl w:val="0"/>
    </w:pPr>
    <w:rPr>
      <w:rFonts w:ascii="等线 Light" w:hAnsi="等线 Light"/>
      <w:b/>
      <w:bCs/>
      <w:sz w:val="32"/>
      <w:szCs w:val="32"/>
    </w:rPr>
  </w:style>
  <w:style w:type="paragraph" w:customStyle="1" w:styleId="16">
    <w:name w:val="Table Paragraph"/>
    <w:basedOn w:val="1"/>
    <w:qFormat/>
    <w:uiPriority w:val="1"/>
    <w:rPr>
      <w:rFonts w:ascii="宋体" w:hAnsi="宋体" w:eastAsia="宋体" w:cs="宋体"/>
      <w:lang w:val="zh-CN" w:eastAsia="zh-CN" w:bidi="zh-CN"/>
    </w:rPr>
  </w:style>
  <w:style w:type="paragraph" w:styleId="17">
    <w:name w:val="List Paragraph"/>
    <w:basedOn w:val="1"/>
    <w:qFormat/>
    <w:uiPriority w:val="1"/>
    <w:pPr>
      <w:ind w:left="212" w:hanging="486"/>
    </w:pPr>
    <w:rPr>
      <w:rFonts w:ascii="宋体" w:hAnsi="宋体" w:eastAsia="宋体" w:cs="宋体"/>
      <w:lang w:val="zh-CN" w:eastAsia="zh-CN" w:bidi="zh-CN"/>
    </w:rPr>
  </w:style>
  <w:style w:type="paragraph" w:customStyle="1" w:styleId="18">
    <w:name w:val="目录 53"/>
    <w:next w:val="1"/>
    <w:qFormat/>
    <w:uiPriority w:val="0"/>
    <w:pPr>
      <w:wordWrap w:val="0"/>
      <w:ind w:left="1275"/>
      <w:jc w:val="both"/>
    </w:pPr>
    <w:rPr>
      <w:rFonts w:ascii="Calibri" w:hAnsi="Calibri" w:eastAsia="宋体" w:cs="Times New Roman"/>
      <w:sz w:val="21"/>
      <w:lang w:val="en-US" w:eastAsia="zh-CN" w:bidi="ar-SA"/>
    </w:rPr>
  </w:style>
  <w:style w:type="character" w:customStyle="1" w:styleId="19">
    <w:name w:val="标题 Char"/>
    <w:link w:val="13"/>
    <w:qFormat/>
    <w:uiPriority w:val="0"/>
    <w:rPr>
      <w:rFonts w:ascii="等线 Light" w:hAnsi="等线 Light"/>
      <w:b/>
      <w:bCs/>
      <w:sz w:val="32"/>
      <w:szCs w:val="32"/>
    </w:rPr>
  </w:style>
  <w:style w:type="character" w:customStyle="1" w:styleId="20">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5782</Words>
  <Characters>6270</Characters>
  <Lines>1</Lines>
  <Paragraphs>1</Paragraphs>
  <TotalTime>13</TotalTime>
  <ScaleCrop>false</ScaleCrop>
  <LinksUpToDate>false</LinksUpToDate>
  <CharactersWithSpaces>6494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2023-08-09T13:32:00Z</dcterms:created>
  <dc:creator>ASUS</dc:creator>
  <cp:lastModifiedBy>意随心动</cp:lastModifiedBy>
  <dcterms:modified xsi:type="dcterms:W3CDTF">2026-10-21T06:50:46Z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3A7C6B64D34F449EB414AF6588DF1360_13</vt:lpwstr>
  </property>
  <property fmtid="{D5CDD505-2E9C-101B-9397-08002B2CF9AE}" pid="4" name="KSOTemplateDocerSaveRecord">
    <vt:lpwstr>eyJoZGlkIjoiMWE5ODExNzhiZWJhMTM0MjhkODI1ZGZkNWVlNDNjMmIiLCJ1c2VySWQiOiI1MjU5MDQxODUifQ==</vt:lpwstr>
  </property>
</Properties>
</file>