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67F">
      <w:pPr>
        <w:autoSpaceDE w:val="0"/>
        <w:autoSpaceDN w:val="0"/>
        <w:adjustRightInd w:val="0"/>
        <w:snapToGrid w:val="0"/>
        <w:spacing w:line="360" w:lineRule="auto"/>
        <w:jc w:val="center"/>
        <w:rPr>
          <w:rFonts w:hint="eastAsia" w:ascii="宋体" w:hAnsi="宋体"/>
          <w:b/>
          <w:color w:val="000000" w:themeColor="text1"/>
          <w:kern w:val="0"/>
          <w:sz w:val="44"/>
          <w:szCs w:val="44"/>
          <w:highlight w:val="none"/>
          <w14:textFill>
            <w14:solidFill>
              <w14:schemeClr w14:val="tx1"/>
            </w14:solidFill>
          </w14:textFill>
        </w:rPr>
      </w:pPr>
      <w:bookmarkStart w:id="0" w:name="_Toc200359426"/>
      <w:bookmarkStart w:id="1" w:name="_Toc224103298"/>
      <w:bookmarkStart w:id="2" w:name="_Toc200359237"/>
      <w:bookmarkStart w:id="3" w:name="_Toc443576762"/>
      <w:r>
        <w:rPr>
          <w:rFonts w:hint="eastAsia" w:ascii="宋体" w:hAnsi="宋体"/>
          <w:b/>
          <w:color w:val="000000" w:themeColor="text1"/>
          <w:kern w:val="0"/>
          <w:sz w:val="44"/>
          <w:szCs w:val="44"/>
          <w:highlight w:val="none"/>
          <w:lang w:val="en-US" w:eastAsia="zh-CN"/>
          <w14:textFill>
            <w14:solidFill>
              <w14:schemeClr w14:val="tx1"/>
            </w14:solidFill>
          </w14:textFill>
        </w:rPr>
        <w:t xml:space="preserve"> </w:t>
      </w:r>
      <w:r>
        <w:rPr>
          <w:rFonts w:hint="eastAsia" w:ascii="宋体" w:hAnsi="宋体"/>
          <w:b/>
          <w:color w:val="000000" w:themeColor="text1"/>
          <w:kern w:val="0"/>
          <w:sz w:val="44"/>
          <w:szCs w:val="44"/>
          <w:highlight w:val="none"/>
          <w14:textFill>
            <w14:solidFill>
              <w14:schemeClr w14:val="tx1"/>
            </w14:solidFill>
          </w14:textFill>
        </w:rPr>
        <w:t xml:space="preserve"> </w:t>
      </w:r>
      <w:bookmarkStart w:id="4" w:name="_Hlk79935546"/>
    </w:p>
    <w:p w14:paraId="7B9364A2">
      <w:pPr>
        <w:autoSpaceDE w:val="0"/>
        <w:autoSpaceDN w:val="0"/>
        <w:adjustRightInd w:val="0"/>
        <w:snapToGrid w:val="0"/>
        <w:spacing w:line="360" w:lineRule="auto"/>
        <w:jc w:val="center"/>
        <w:rPr>
          <w:rFonts w:hint="eastAsia" w:ascii="宋体" w:hAnsi="宋体" w:cs="MingLiU"/>
          <w:b/>
          <w:color w:val="000000" w:themeColor="text1"/>
          <w:kern w:val="0"/>
          <w:sz w:val="44"/>
          <w:szCs w:val="44"/>
          <w:highlight w:val="none"/>
          <w14:textFill>
            <w14:solidFill>
              <w14:schemeClr w14:val="tx1"/>
            </w14:solidFill>
          </w14:textFill>
        </w:rPr>
      </w:pPr>
      <w:r>
        <w:rPr>
          <w:rFonts w:hint="eastAsia" w:cs="宋体"/>
          <w:b/>
          <w:bCs w:val="0"/>
          <w:color w:val="000000" w:themeColor="text1"/>
          <w:sz w:val="36"/>
          <w:szCs w:val="36"/>
          <w:highlight w:val="none"/>
          <w:lang w:val="en-US" w:eastAsia="zh-CN"/>
          <w14:textFill>
            <w14:solidFill>
              <w14:schemeClr w14:val="tx1"/>
            </w14:solidFill>
          </w14:textFill>
        </w:rPr>
        <w:t>彭水自治县三义乡三级道路及安全提升工程（一期灾后恢复重建工程）-施工劳务</w:t>
      </w:r>
      <w:r>
        <w:rPr>
          <w:rFonts w:hint="eastAsia" w:cs="宋体"/>
          <w:b/>
          <w:bCs w:val="0"/>
          <w:color w:val="000000" w:themeColor="text1"/>
          <w:sz w:val="36"/>
          <w:szCs w:val="36"/>
          <w:highlight w:val="none"/>
          <w:lang w:val="en-US" w:eastAsia="zh-CN"/>
          <w14:textFill>
            <w14:solidFill>
              <w14:schemeClr w14:val="tx1"/>
            </w14:solidFill>
          </w14:textFill>
        </w:rPr>
        <w:br w:type="textWrapping"/>
      </w:r>
      <w:r>
        <w:rPr>
          <w:rFonts w:hint="eastAsia" w:ascii="宋体" w:hAnsi="宋体" w:eastAsia="宋体" w:cs="宋体"/>
          <w:bCs/>
          <w:color w:val="000000" w:themeColor="text1"/>
          <w:sz w:val="44"/>
          <w:szCs w:val="44"/>
          <w:highlight w:val="none"/>
          <w:lang w:eastAsia="zh-CN"/>
          <w14:textFill>
            <w14:solidFill>
              <w14:schemeClr w14:val="tx1"/>
            </w14:solidFill>
          </w14:textFill>
        </w:rPr>
        <w:t>（</w:t>
      </w:r>
      <w:r>
        <w:rPr>
          <w:rFonts w:hint="eastAsia" w:ascii="宋体" w:hAnsi="宋体" w:eastAsia="宋体" w:cs="宋体"/>
          <w:b/>
          <w:bCs w:val="0"/>
          <w:color w:val="000000" w:themeColor="text1"/>
          <w:sz w:val="44"/>
          <w:szCs w:val="44"/>
          <w:highlight w:val="none"/>
          <w:lang w:val="en-US" w:eastAsia="zh-CN"/>
          <w14:textFill>
            <w14:solidFill>
              <w14:schemeClr w14:val="tx1"/>
            </w14:solidFill>
          </w14:textFill>
        </w:rPr>
        <w:t>经评审的最低投标价法</w:t>
      </w:r>
      <w:r>
        <w:rPr>
          <w:rFonts w:hint="eastAsia" w:ascii="宋体" w:hAnsi="宋体" w:eastAsia="宋体" w:cs="宋体"/>
          <w:bCs/>
          <w:color w:val="000000" w:themeColor="text1"/>
          <w:sz w:val="44"/>
          <w:szCs w:val="44"/>
          <w:highlight w:val="none"/>
          <w:lang w:eastAsia="zh-CN"/>
          <w14:textFill>
            <w14:solidFill>
              <w14:schemeClr w14:val="tx1"/>
            </w14:solidFill>
          </w14:textFill>
        </w:rPr>
        <w:t>）</w:t>
      </w:r>
    </w:p>
    <w:p w14:paraId="05873E11">
      <w:pPr>
        <w:autoSpaceDE w:val="0"/>
        <w:autoSpaceDN w:val="0"/>
        <w:adjustRightInd w:val="0"/>
        <w:snapToGrid w:val="0"/>
        <w:spacing w:line="360" w:lineRule="auto"/>
        <w:jc w:val="center"/>
        <w:rPr>
          <w:rFonts w:hint="eastAsia" w:ascii="宋体" w:hAnsi="宋体" w:eastAsia="宋体" w:cs="MingLiU"/>
          <w:b/>
          <w:color w:val="000000" w:themeColor="text1"/>
          <w:kern w:val="0"/>
          <w:sz w:val="84"/>
          <w:szCs w:val="44"/>
          <w:highlight w:val="none"/>
          <w:lang w:eastAsia="zh-CN"/>
          <w14:textFill>
            <w14:solidFill>
              <w14:schemeClr w14:val="tx1"/>
            </w14:solidFill>
          </w14:textFill>
        </w:rPr>
      </w:pPr>
    </w:p>
    <w:p w14:paraId="3A7CF460">
      <w:pPr>
        <w:autoSpaceDE w:val="0"/>
        <w:autoSpaceDN w:val="0"/>
        <w:adjustRightInd w:val="0"/>
        <w:snapToGrid w:val="0"/>
        <w:spacing w:line="360" w:lineRule="auto"/>
        <w:jc w:val="center"/>
        <w:rPr>
          <w:rFonts w:hint="eastAsia" w:ascii="宋体" w:hAnsi="宋体" w:cs="MingLiU"/>
          <w:b/>
          <w:color w:val="000000" w:themeColor="text1"/>
          <w:kern w:val="0"/>
          <w:sz w:val="84"/>
          <w:szCs w:val="44"/>
          <w:highlight w:val="none"/>
          <w14:textFill>
            <w14:solidFill>
              <w14:schemeClr w14:val="tx1"/>
            </w14:solidFill>
          </w14:textFill>
        </w:rPr>
      </w:pPr>
      <w:r>
        <w:rPr>
          <w:rFonts w:hint="eastAsia" w:ascii="宋体" w:hAnsi="宋体" w:cs="MingLiU"/>
          <w:b/>
          <w:color w:val="000000" w:themeColor="text1"/>
          <w:kern w:val="0"/>
          <w:sz w:val="84"/>
          <w:szCs w:val="44"/>
          <w:highlight w:val="none"/>
          <w14:textFill>
            <w14:solidFill>
              <w14:schemeClr w14:val="tx1"/>
            </w14:solidFill>
          </w14:textFill>
        </w:rPr>
        <w:t xml:space="preserve"> 竞争性比选文件</w:t>
      </w:r>
    </w:p>
    <w:p w14:paraId="450A0082">
      <w:pPr>
        <w:autoSpaceDE w:val="0"/>
        <w:autoSpaceDN w:val="0"/>
        <w:adjustRightInd w:val="0"/>
        <w:snapToGrid w:val="0"/>
        <w:spacing w:line="360" w:lineRule="auto"/>
        <w:jc w:val="center"/>
        <w:rPr>
          <w:rFonts w:hint="eastAsia"/>
          <w:color w:val="000000" w:themeColor="text1"/>
          <w:highlight w:val="none"/>
          <w14:textFill>
            <w14:solidFill>
              <w14:schemeClr w14:val="tx1"/>
            </w14:solidFill>
          </w14:textFill>
        </w:rPr>
      </w:pPr>
    </w:p>
    <w:p w14:paraId="0FC2C706">
      <w:pPr>
        <w:pStyle w:val="8"/>
        <w:rPr>
          <w:color w:val="000000" w:themeColor="text1"/>
          <w:highlight w:val="none"/>
          <w14:textFill>
            <w14:solidFill>
              <w14:schemeClr w14:val="tx1"/>
            </w14:solidFill>
          </w14:textFill>
        </w:rPr>
      </w:pPr>
    </w:p>
    <w:p w14:paraId="78EA6AAA">
      <w:pPr>
        <w:autoSpaceDE w:val="0"/>
        <w:autoSpaceDN w:val="0"/>
        <w:adjustRightInd w:val="0"/>
        <w:snapToGrid w:val="0"/>
        <w:spacing w:line="360" w:lineRule="auto"/>
        <w:jc w:val="center"/>
        <w:rPr>
          <w:rFonts w:hint="eastAsia" w:ascii="宋体" w:hAnsi="宋体" w:cs="MingLiU"/>
          <w:color w:val="000000" w:themeColor="text1"/>
          <w:kern w:val="0"/>
          <w:sz w:val="20"/>
          <w:szCs w:val="20"/>
          <w:highlight w:val="none"/>
          <w14:textFill>
            <w14:solidFill>
              <w14:schemeClr w14:val="tx1"/>
            </w14:solidFill>
          </w14:textFill>
        </w:rPr>
      </w:pPr>
    </w:p>
    <w:p w14:paraId="5A5EAD58">
      <w:pPr>
        <w:autoSpaceDE w:val="0"/>
        <w:autoSpaceDN w:val="0"/>
        <w:adjustRightInd w:val="0"/>
        <w:snapToGrid w:val="0"/>
        <w:spacing w:line="360" w:lineRule="auto"/>
        <w:jc w:val="left"/>
        <w:rPr>
          <w:rFonts w:hint="default" w:ascii="宋体" w:hAnsi="宋体" w:eastAsia="宋体" w:cs="MingLiU"/>
          <w:color w:val="000000" w:themeColor="text1"/>
          <w:kern w:val="0"/>
          <w:sz w:val="20"/>
          <w:szCs w:val="20"/>
          <w:highlight w:val="none"/>
          <w:lang w:val="en-US" w:eastAsia="zh-CN"/>
          <w14:textFill>
            <w14:solidFill>
              <w14:schemeClr w14:val="tx1"/>
            </w14:solidFill>
          </w14:textFill>
        </w:rPr>
      </w:pPr>
      <w:r>
        <w:rPr>
          <w:rFonts w:hint="eastAsia" w:ascii="宋体" w:hAnsi="宋体" w:cs="MingLiU"/>
          <w:color w:val="000000" w:themeColor="text1"/>
          <w:kern w:val="0"/>
          <w:sz w:val="20"/>
          <w:szCs w:val="20"/>
          <w:highlight w:val="none"/>
          <w:lang w:val="en-US" w:eastAsia="zh-CN"/>
          <w14:textFill>
            <w14:solidFill>
              <w14:schemeClr w14:val="tx1"/>
            </w14:solidFill>
          </w14:textFill>
        </w:rPr>
        <w:t xml:space="preserve">         </w:t>
      </w:r>
    </w:p>
    <w:p w14:paraId="7A21995C">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2433914F">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70AC41B4">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448F5BB8">
      <w:pPr>
        <w:autoSpaceDE w:val="0"/>
        <w:autoSpaceDN w:val="0"/>
        <w:adjustRightInd w:val="0"/>
        <w:snapToGrid w:val="0"/>
        <w:spacing w:line="360" w:lineRule="auto"/>
        <w:jc w:val="left"/>
        <w:rPr>
          <w:rFonts w:hint="eastAsia" w:ascii="宋体" w:hAnsi="宋体" w:cs="MingLiU"/>
          <w:color w:val="000000" w:themeColor="text1"/>
          <w:kern w:val="0"/>
          <w:sz w:val="20"/>
          <w:szCs w:val="20"/>
          <w:highlight w:val="none"/>
          <w14:textFill>
            <w14:solidFill>
              <w14:schemeClr w14:val="tx1"/>
            </w14:solidFill>
          </w14:textFill>
        </w:rPr>
      </w:pPr>
    </w:p>
    <w:p w14:paraId="611FF2BA">
      <w:pPr>
        <w:rPr>
          <w:rFonts w:hint="eastAsia" w:ascii="宋体" w:hAnsi="宋体" w:cs="MingLiU"/>
          <w:color w:val="000000" w:themeColor="text1"/>
          <w:kern w:val="0"/>
          <w:sz w:val="20"/>
          <w:szCs w:val="20"/>
          <w:highlight w:val="none"/>
          <w14:textFill>
            <w14:solidFill>
              <w14:schemeClr w14:val="tx1"/>
            </w14:solidFill>
          </w14:textFill>
        </w:rPr>
      </w:pPr>
    </w:p>
    <w:p w14:paraId="189F2E6A">
      <w:pPr>
        <w:pStyle w:val="4"/>
        <w:rPr>
          <w:rFonts w:hint="eastAsia" w:ascii="宋体" w:hAnsi="宋体"/>
          <w:color w:val="000000" w:themeColor="text1"/>
          <w:sz w:val="20"/>
          <w:szCs w:val="20"/>
          <w:highlight w:val="none"/>
          <w14:textFill>
            <w14:solidFill>
              <w14:schemeClr w14:val="tx1"/>
            </w14:solidFill>
          </w14:textFill>
        </w:rPr>
      </w:pPr>
    </w:p>
    <w:p w14:paraId="7A713AED">
      <w:pPr>
        <w:rPr>
          <w:rFonts w:hint="eastAsia"/>
          <w:color w:val="000000" w:themeColor="text1"/>
          <w:highlight w:val="none"/>
          <w14:textFill>
            <w14:solidFill>
              <w14:schemeClr w14:val="tx1"/>
            </w14:solidFill>
          </w14:textFill>
        </w:rPr>
      </w:pPr>
    </w:p>
    <w:p w14:paraId="6873C8AA">
      <w:pPr>
        <w:tabs>
          <w:tab w:val="left" w:pos="6219"/>
        </w:tabs>
        <w:autoSpaceDE w:val="0"/>
        <w:autoSpaceDN w:val="0"/>
        <w:adjustRightInd w:val="0"/>
        <w:snapToGrid w:val="0"/>
        <w:spacing w:line="360" w:lineRule="auto"/>
        <w:rPr>
          <w:rFonts w:hint="eastAsia" w:ascii="宋体" w:hAnsi="宋体" w:eastAsia="宋体" w:cs="宋体"/>
          <w:b/>
          <w:bCs/>
          <w:color w:val="000000" w:themeColor="text1"/>
          <w:kern w:val="0"/>
          <w:sz w:val="28"/>
          <w:szCs w:val="28"/>
          <w:highlight w:val="none"/>
          <w:u w:val="singl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 xml:space="preserve">           </w:t>
      </w:r>
      <w:r>
        <w:rPr>
          <w:rFonts w:hint="eastAsia" w:ascii="宋体" w:hAnsi="宋体"/>
          <w:b/>
          <w:color w:val="000000" w:themeColor="text1"/>
          <w:kern w:val="0"/>
          <w:sz w:val="28"/>
          <w:szCs w:val="28"/>
          <w:highlight w:val="none"/>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14:textFill>
            <w14:solidFill>
              <w14:schemeClr w14:val="tx1"/>
            </w14:solidFill>
          </w14:textFill>
        </w:rPr>
        <w:t>比选人：</w:t>
      </w:r>
      <w:r>
        <w:rPr>
          <w:rFonts w:hint="eastAsia" w:ascii="宋体" w:hAnsi="宋体" w:cs="宋体"/>
          <w:b/>
          <w:bCs/>
          <w:snapToGrid w:val="0"/>
          <w:color w:val="000000" w:themeColor="text1"/>
          <w:kern w:val="0"/>
          <w:sz w:val="28"/>
          <w:szCs w:val="28"/>
          <w:highlight w:val="none"/>
          <w:u w:val="single"/>
          <w:lang w:eastAsia="zh-CN"/>
          <w14:textFill>
            <w14:solidFill>
              <w14:schemeClr w14:val="tx1"/>
            </w14:solidFill>
          </w14:textFill>
        </w:rPr>
        <w:t>重庆康发公路工程有限责任公司</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（盖单位公章）</w:t>
      </w:r>
    </w:p>
    <w:p w14:paraId="1591E318">
      <w:pPr>
        <w:tabs>
          <w:tab w:val="left" w:pos="6252"/>
        </w:tabs>
        <w:autoSpaceDE w:val="0"/>
        <w:autoSpaceDN w:val="0"/>
        <w:adjustRightInd w:val="0"/>
        <w:snapToGrid w:val="0"/>
        <w:spacing w:line="360" w:lineRule="auto"/>
        <w:rPr>
          <w:rFonts w:hint="eastAsia" w:ascii="宋体" w:hAnsi="宋体" w:eastAsia="宋体" w:cs="宋体"/>
          <w:b/>
          <w:bCs/>
          <w:color w:val="000000" w:themeColor="text1"/>
          <w:spacing w:val="8"/>
          <w:kern w:val="0"/>
          <w:sz w:val="28"/>
          <w:szCs w:val="28"/>
          <w:highlight w:val="none"/>
          <w14:textFill>
            <w14:solidFill>
              <w14:schemeClr w14:val="tx1"/>
            </w14:solidFill>
          </w14:textFill>
        </w:rPr>
      </w:pPr>
    </w:p>
    <w:p w14:paraId="2EE69655">
      <w:pPr>
        <w:tabs>
          <w:tab w:val="left" w:pos="6252"/>
        </w:tabs>
        <w:autoSpaceDE w:val="0"/>
        <w:autoSpaceDN w:val="0"/>
        <w:adjustRightInd w:val="0"/>
        <w:snapToGrid w:val="0"/>
        <w:spacing w:line="360" w:lineRule="auto"/>
        <w:ind w:firstLine="1607" w:firstLineChars="541"/>
        <w:rPr>
          <w:rFonts w:hint="eastAsia" w:ascii="宋体"/>
          <w:b/>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spacing w:val="8"/>
          <w:kern w:val="0"/>
          <w:sz w:val="28"/>
          <w:szCs w:val="28"/>
          <w:highlight w:val="none"/>
          <w14:textFill>
            <w14:solidFill>
              <w14:schemeClr w14:val="tx1"/>
            </w14:solidFill>
          </w14:textFill>
        </w:rPr>
        <w:t>比选代理机构：</w:t>
      </w:r>
      <w:r>
        <w:rPr>
          <w:rFonts w:hint="eastAsia" w:ascii="宋体" w:hAnsi="宋体" w:cs="宋体"/>
          <w:b/>
          <w:color w:val="000000" w:themeColor="text1"/>
          <w:kern w:val="0"/>
          <w:sz w:val="28"/>
          <w:szCs w:val="28"/>
          <w:highlight w:val="none"/>
          <w:u w:val="single"/>
          <w:lang w:val="en-US" w:eastAsia="zh-CN"/>
          <w14:textFill>
            <w14:solidFill>
              <w14:schemeClr w14:val="tx1"/>
            </w14:solidFill>
          </w14:textFill>
        </w:rPr>
        <w:t>重庆湛哲工程管理有限公司</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（盖</w:t>
      </w:r>
      <w:r>
        <w:rPr>
          <w:rFonts w:hint="eastAsia" w:ascii="宋体" w:hAnsi="宋体" w:eastAsia="宋体" w:cs="宋体"/>
          <w:b/>
          <w:color w:val="000000" w:themeColor="text1"/>
          <w:kern w:val="0"/>
          <w:sz w:val="28"/>
          <w:szCs w:val="28"/>
          <w:highlight w:val="none"/>
          <w:u w:val="single"/>
          <w14:textFill>
            <w14:solidFill>
              <w14:schemeClr w14:val="tx1"/>
            </w14:solidFill>
          </w14:textFill>
        </w:rPr>
        <w:t>单位公章</w:t>
      </w:r>
      <w:r>
        <w:rPr>
          <w:rFonts w:hint="eastAsia" w:ascii="宋体"/>
          <w:b/>
          <w:color w:val="000000" w:themeColor="text1"/>
          <w:kern w:val="0"/>
          <w:sz w:val="28"/>
          <w:szCs w:val="28"/>
          <w:highlight w:val="none"/>
          <w:u w:val="single"/>
          <w14:textFill>
            <w14:solidFill>
              <w14:schemeClr w14:val="tx1"/>
            </w14:solidFill>
          </w14:textFill>
        </w:rPr>
        <w:t>）</w:t>
      </w:r>
    </w:p>
    <w:p w14:paraId="4B3EBD4A">
      <w:pPr>
        <w:autoSpaceDE w:val="0"/>
        <w:autoSpaceDN w:val="0"/>
        <w:adjustRightInd w:val="0"/>
        <w:snapToGrid w:val="0"/>
        <w:spacing w:line="360" w:lineRule="auto"/>
        <w:rPr>
          <w:rFonts w:hint="eastAsia" w:ascii="宋体"/>
          <w:b/>
          <w:color w:val="000000" w:themeColor="text1"/>
          <w:kern w:val="0"/>
          <w:sz w:val="28"/>
          <w:szCs w:val="28"/>
          <w:highlight w:val="none"/>
          <w14:textFill>
            <w14:solidFill>
              <w14:schemeClr w14:val="tx1"/>
            </w14:solidFill>
          </w14:textFill>
        </w:rPr>
      </w:pPr>
    </w:p>
    <w:p w14:paraId="168A7A26">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000000" w:themeColor="text1"/>
          <w:w w:val="99"/>
          <w:kern w:val="0"/>
          <w:sz w:val="28"/>
          <w:szCs w:val="28"/>
          <w:highlight w:val="none"/>
          <w14:textFill>
            <w14:solidFill>
              <w14:schemeClr w14:val="tx1"/>
            </w14:solidFill>
          </w14:textFill>
        </w:rPr>
      </w:pPr>
      <w:r>
        <w:rPr>
          <w:rFonts w:hint="eastAsia" w:ascii="宋体" w:hAnsi="宋体" w:cs="MingLiU"/>
          <w:b/>
          <w:color w:val="000000" w:themeColor="text1"/>
          <w:w w:val="99"/>
          <w:kern w:val="0"/>
          <w:sz w:val="28"/>
          <w:szCs w:val="28"/>
          <w:highlight w:val="none"/>
          <w14:textFill>
            <w14:solidFill>
              <w14:schemeClr w14:val="tx1"/>
            </w14:solidFill>
          </w14:textFill>
        </w:rPr>
        <w:t>二○二</w:t>
      </w:r>
      <w:r>
        <w:rPr>
          <w:rFonts w:hint="eastAsia" w:ascii="宋体" w:hAnsi="宋体" w:cs="MingLiU"/>
          <w:b/>
          <w:color w:val="000000" w:themeColor="text1"/>
          <w:w w:val="99"/>
          <w:kern w:val="0"/>
          <w:sz w:val="28"/>
          <w:szCs w:val="28"/>
          <w:highlight w:val="none"/>
          <w:lang w:val="en-US" w:eastAsia="zh-CN"/>
          <w14:textFill>
            <w14:solidFill>
              <w14:schemeClr w14:val="tx1"/>
            </w14:solidFill>
          </w14:textFill>
        </w:rPr>
        <w:t>六</w:t>
      </w:r>
      <w:r>
        <w:rPr>
          <w:rFonts w:hint="eastAsia" w:ascii="宋体" w:hAnsi="宋体" w:cs="MingLiU"/>
          <w:b/>
          <w:color w:val="000000" w:themeColor="text1"/>
          <w:w w:val="99"/>
          <w:kern w:val="0"/>
          <w:sz w:val="28"/>
          <w:szCs w:val="28"/>
          <w:highlight w:val="none"/>
          <w14:textFill>
            <w14:solidFill>
              <w14:schemeClr w14:val="tx1"/>
            </w14:solidFill>
          </w14:textFill>
        </w:rPr>
        <w:t>年</w:t>
      </w:r>
      <w:r>
        <w:rPr>
          <w:rFonts w:hint="eastAsia" w:ascii="宋体" w:hAnsi="宋体" w:cs="MingLiU"/>
          <w:b/>
          <w:color w:val="000000" w:themeColor="text1"/>
          <w:w w:val="99"/>
          <w:kern w:val="0"/>
          <w:sz w:val="28"/>
          <w:szCs w:val="28"/>
          <w:highlight w:val="none"/>
          <w:lang w:val="en-US" w:eastAsia="zh-CN"/>
          <w14:textFill>
            <w14:solidFill>
              <w14:schemeClr w14:val="tx1"/>
            </w14:solidFill>
          </w14:textFill>
        </w:rPr>
        <w:t>四</w:t>
      </w:r>
      <w:r>
        <w:rPr>
          <w:rFonts w:hint="eastAsia" w:ascii="宋体" w:hAnsi="宋体" w:cs="MingLiU"/>
          <w:b/>
          <w:color w:val="000000" w:themeColor="text1"/>
          <w:w w:val="99"/>
          <w:kern w:val="0"/>
          <w:sz w:val="28"/>
          <w:szCs w:val="28"/>
          <w:highlight w:val="none"/>
          <w14:textFill>
            <w14:solidFill>
              <w14:schemeClr w14:val="tx1"/>
            </w14:solidFill>
          </w14:textFill>
        </w:rPr>
        <w:t>月</w:t>
      </w:r>
    </w:p>
    <w:bookmarkEnd w:id="4"/>
    <w:p w14:paraId="447741AC">
      <w:pPr>
        <w:jc w:val="center"/>
        <w:rPr>
          <w:rFonts w:hint="eastAsia"/>
          <w:color w:val="000000" w:themeColor="text1"/>
          <w:sz w:val="40"/>
          <w:szCs w:val="48"/>
          <w:highlight w:val="none"/>
          <w14:textFill>
            <w14:solidFill>
              <w14:schemeClr w14:val="tx1"/>
            </w14:solidFill>
          </w14:textFill>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73C621B4">
      <w:pPr>
        <w:jc w:val="center"/>
        <w:rPr>
          <w:rFonts w:hint="eastAsia"/>
          <w:color w:val="000000" w:themeColor="text1"/>
          <w:highlight w:val="none"/>
          <w14:textFill>
            <w14:solidFill>
              <w14:schemeClr w14:val="tx1"/>
            </w14:solidFill>
          </w14:textFill>
        </w:rPr>
      </w:pPr>
      <w:r>
        <w:rPr>
          <w:rFonts w:hint="eastAsia"/>
          <w:color w:val="000000" w:themeColor="text1"/>
          <w:sz w:val="40"/>
          <w:szCs w:val="48"/>
          <w:highlight w:val="none"/>
          <w14:textFill>
            <w14:solidFill>
              <w14:schemeClr w14:val="tx1"/>
            </w14:solidFill>
          </w14:textFill>
        </w:rPr>
        <w:t>目  录</w:t>
      </w:r>
    </w:p>
    <w:p w14:paraId="3689B902">
      <w:pPr>
        <w:pStyle w:val="10"/>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_Toc2330 </w:instrText>
      </w:r>
      <w:r>
        <w:rPr>
          <w:color w:val="000000" w:themeColor="text1"/>
          <w:highlight w:val="none"/>
          <w14:textFill>
            <w14:solidFill>
              <w14:schemeClr w14:val="tx1"/>
            </w14:solidFill>
          </w14:textFill>
        </w:rPr>
        <w:fldChar w:fldCharType="separate"/>
      </w:r>
      <w:r>
        <w:rPr>
          <w:rFonts w:hint="eastAsia"/>
          <w:color w:val="000000" w:themeColor="text1"/>
          <w:szCs w:val="36"/>
          <w:highlight w:val="none"/>
          <w:lang w:val="en-US" w:eastAsia="zh-CN"/>
          <w14:textFill>
            <w14:solidFill>
              <w14:schemeClr w14:val="tx1"/>
            </w14:solidFill>
          </w14:textFill>
        </w:rPr>
        <w:t xml:space="preserve">第一章 </w:t>
      </w:r>
      <w:r>
        <w:rPr>
          <w:rFonts w:hint="eastAsia"/>
          <w:color w:val="000000" w:themeColor="text1"/>
          <w:szCs w:val="36"/>
          <w:highlight w:val="none"/>
          <w14:textFill>
            <w14:solidFill>
              <w14:schemeClr w14:val="tx1"/>
            </w14:solidFill>
          </w14:textFill>
        </w:rPr>
        <w:t>比选公告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8D733F">
      <w:pPr>
        <w:pStyle w:val="10"/>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_Toc12709 </w:instrText>
      </w:r>
      <w:r>
        <w:rPr>
          <w:color w:val="000000" w:themeColor="text1"/>
          <w:highlight w:val="none"/>
          <w14:textFill>
            <w14:solidFill>
              <w14:schemeClr w14:val="tx1"/>
            </w14:solidFill>
          </w14:textFill>
        </w:rPr>
        <w:fldChar w:fldCharType="separate"/>
      </w:r>
      <w:r>
        <w:rPr>
          <w:rFonts w:hint="eastAsia"/>
          <w:color w:val="000000" w:themeColor="text1"/>
          <w:szCs w:val="36"/>
          <w:highlight w:val="none"/>
          <w:lang w:val="en-US" w:eastAsia="zh-CN"/>
          <w14:textFill>
            <w14:solidFill>
              <w14:schemeClr w14:val="tx1"/>
            </w14:solidFill>
          </w14:textFill>
        </w:rPr>
        <w:t xml:space="preserve">第二章 </w:t>
      </w:r>
      <w:r>
        <w:rPr>
          <w:rFonts w:hint="eastAsia"/>
          <w:color w:val="000000" w:themeColor="text1"/>
          <w:szCs w:val="36"/>
          <w:highlight w:val="none"/>
          <w14:textFill>
            <w14:solidFill>
              <w14:schemeClr w14:val="tx1"/>
            </w14:solidFill>
          </w14:textFill>
        </w:rPr>
        <w:t>竞选人须知</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fldChar w:fldCharType="end"/>
      </w:r>
    </w:p>
    <w:p w14:paraId="47715A89">
      <w:pPr>
        <w:pStyle w:val="10"/>
        <w:tabs>
          <w:tab w:val="right" w:leader="dot" w:pos="9638"/>
        </w:tabs>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_Toc32036 </w:instrText>
      </w:r>
      <w:r>
        <w:rPr>
          <w:color w:val="000000" w:themeColor="text1"/>
          <w:highlight w:val="none"/>
          <w14:textFill>
            <w14:solidFill>
              <w14:schemeClr w14:val="tx1"/>
            </w14:solidFill>
          </w14:textFill>
        </w:rPr>
        <w:fldChar w:fldCharType="separate"/>
      </w:r>
      <w:r>
        <w:rPr>
          <w:rFonts w:hint="eastAsia"/>
          <w:color w:val="000000" w:themeColor="text1"/>
          <w:szCs w:val="32"/>
          <w:highlight w:val="none"/>
          <w:lang w:val="en-US" w:eastAsia="zh-CN"/>
          <w14:textFill>
            <w14:solidFill>
              <w14:schemeClr w14:val="tx1"/>
            </w14:solidFill>
          </w14:textFill>
        </w:rPr>
        <w:t>第三章</w:t>
      </w:r>
      <w:r>
        <w:rPr>
          <w:rFonts w:hint="eastAsia"/>
          <w:color w:val="000000" w:themeColor="text1"/>
          <w:szCs w:val="32"/>
          <w:highlight w:val="none"/>
          <w14:textFill>
            <w14:solidFill>
              <w14:schemeClr w14:val="tx1"/>
            </w14:solidFill>
          </w14:textFill>
        </w:rPr>
        <w:t xml:space="preserve"> 评选办法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4</w:t>
      </w:r>
    </w:p>
    <w:p w14:paraId="6846520C">
      <w:pPr>
        <w:pStyle w:val="10"/>
        <w:tabs>
          <w:tab w:val="right" w:leader="dot" w:pos="9638"/>
        </w:tabs>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_Toc19955 </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36"/>
          <w:highlight w:val="none"/>
          <w:lang w:val="en-US" w:eastAsia="zh-CN"/>
          <w14:textFill>
            <w14:solidFill>
              <w14:schemeClr w14:val="tx1"/>
            </w14:solidFill>
          </w14:textFill>
        </w:rPr>
        <w:t>第四章  合同条款及格式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6</w:t>
      </w:r>
    </w:p>
    <w:p w14:paraId="33A78452">
      <w:pPr>
        <w:pStyle w:val="10"/>
        <w:tabs>
          <w:tab w:val="right" w:leader="dot" w:pos="9638"/>
        </w:tabs>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_Toc31120 </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36"/>
          <w:highlight w:val="none"/>
          <w:lang w:val="en-US" w:eastAsia="zh-CN"/>
          <w14:textFill>
            <w14:solidFill>
              <w14:schemeClr w14:val="tx1"/>
            </w14:solidFill>
          </w14:textFill>
        </w:rPr>
        <w:t>第五章  工程量清单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7</w:t>
      </w:r>
    </w:p>
    <w:p w14:paraId="1544A5C2">
      <w:pPr>
        <w:pStyle w:val="10"/>
        <w:tabs>
          <w:tab w:val="right" w:leader="dot" w:pos="9638"/>
        </w:tabs>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_Toc13520 </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36"/>
          <w:highlight w:val="none"/>
          <w:lang w:val="en-US" w:eastAsia="zh-CN"/>
          <w14:textFill>
            <w14:solidFill>
              <w14:schemeClr w14:val="tx1"/>
            </w14:solidFill>
          </w14:textFill>
        </w:rPr>
        <w:t>第六章  图纸</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8</w:t>
      </w:r>
    </w:p>
    <w:p w14:paraId="698488B1">
      <w:pPr>
        <w:pStyle w:val="10"/>
        <w:tabs>
          <w:tab w:val="right" w:leader="dot" w:pos="9638"/>
        </w:tabs>
        <w:rPr>
          <w:rFonts w:hint="eastAsia"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_Toc16442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第七章 竞选文件格式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9</w:t>
      </w:r>
    </w:p>
    <w:p w14:paraId="3A84D571">
      <w:pPr>
        <w:pStyle w:val="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36AFAB83">
      <w:pPr>
        <w:rPr>
          <w:color w:val="000000" w:themeColor="text1"/>
          <w:highlight w:val="none"/>
          <w14:textFill>
            <w14:solidFill>
              <w14:schemeClr w14:val="tx1"/>
            </w14:solidFill>
          </w14:textFill>
        </w:rPr>
      </w:pPr>
    </w:p>
    <w:p w14:paraId="7BA56DC8">
      <w:pPr>
        <w:pStyle w:val="8"/>
        <w:rPr>
          <w:color w:val="000000" w:themeColor="text1"/>
          <w:highlight w:val="none"/>
          <w14:textFill>
            <w14:solidFill>
              <w14:schemeClr w14:val="tx1"/>
            </w14:solidFill>
          </w14:textFill>
        </w:rPr>
      </w:pPr>
    </w:p>
    <w:p w14:paraId="0EB7B4F5">
      <w:pPr>
        <w:rPr>
          <w:color w:val="000000" w:themeColor="text1"/>
          <w:highlight w:val="none"/>
          <w14:textFill>
            <w14:solidFill>
              <w14:schemeClr w14:val="tx1"/>
            </w14:solidFill>
          </w14:textFill>
        </w:rPr>
      </w:pPr>
    </w:p>
    <w:p w14:paraId="2D482489">
      <w:pPr>
        <w:pStyle w:val="8"/>
        <w:tabs>
          <w:tab w:val="left" w:pos="7730"/>
        </w:tabs>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p w14:paraId="75CAD245">
      <w:pPr>
        <w:rPr>
          <w:color w:val="000000" w:themeColor="text1"/>
          <w:highlight w:val="none"/>
          <w14:textFill>
            <w14:solidFill>
              <w14:schemeClr w14:val="tx1"/>
            </w14:solidFill>
          </w14:textFill>
        </w:rPr>
      </w:pPr>
    </w:p>
    <w:p w14:paraId="35B84DB2">
      <w:pPr>
        <w:pStyle w:val="8"/>
        <w:rPr>
          <w:color w:val="000000" w:themeColor="text1"/>
          <w:highlight w:val="none"/>
          <w14:textFill>
            <w14:solidFill>
              <w14:schemeClr w14:val="tx1"/>
            </w14:solidFill>
          </w14:textFill>
        </w:rPr>
      </w:pPr>
    </w:p>
    <w:p w14:paraId="36F65928">
      <w:pPr>
        <w:rPr>
          <w:color w:val="000000" w:themeColor="text1"/>
          <w:highlight w:val="none"/>
          <w14:textFill>
            <w14:solidFill>
              <w14:schemeClr w14:val="tx1"/>
            </w14:solidFill>
          </w14:textFill>
        </w:rPr>
      </w:pPr>
    </w:p>
    <w:p w14:paraId="70D0AC6B">
      <w:pPr>
        <w:pStyle w:val="8"/>
        <w:rPr>
          <w:color w:val="000000" w:themeColor="text1"/>
          <w:highlight w:val="none"/>
          <w14:textFill>
            <w14:solidFill>
              <w14:schemeClr w14:val="tx1"/>
            </w14:solidFill>
          </w14:textFill>
        </w:rPr>
      </w:pPr>
    </w:p>
    <w:p w14:paraId="0F02DB44">
      <w:pPr>
        <w:rPr>
          <w:color w:val="000000" w:themeColor="text1"/>
          <w:highlight w:val="none"/>
          <w14:textFill>
            <w14:solidFill>
              <w14:schemeClr w14:val="tx1"/>
            </w14:solidFill>
          </w14:textFill>
        </w:rPr>
      </w:pPr>
    </w:p>
    <w:p w14:paraId="27A1BDFF">
      <w:pPr>
        <w:pStyle w:val="8"/>
        <w:rPr>
          <w:color w:val="000000" w:themeColor="text1"/>
          <w:highlight w:val="none"/>
          <w14:textFill>
            <w14:solidFill>
              <w14:schemeClr w14:val="tx1"/>
            </w14:solidFill>
          </w14:textFill>
        </w:rPr>
      </w:pPr>
    </w:p>
    <w:p w14:paraId="23E48D23">
      <w:pPr>
        <w:rPr>
          <w:color w:val="000000" w:themeColor="text1"/>
          <w:highlight w:val="none"/>
          <w14:textFill>
            <w14:solidFill>
              <w14:schemeClr w14:val="tx1"/>
            </w14:solidFill>
          </w14:textFill>
        </w:rPr>
      </w:pPr>
    </w:p>
    <w:p w14:paraId="6D95561A">
      <w:pPr>
        <w:pStyle w:val="8"/>
        <w:rPr>
          <w:color w:val="000000" w:themeColor="text1"/>
          <w:highlight w:val="none"/>
          <w14:textFill>
            <w14:solidFill>
              <w14:schemeClr w14:val="tx1"/>
            </w14:solidFill>
          </w14:textFill>
        </w:rPr>
      </w:pPr>
    </w:p>
    <w:p w14:paraId="420DC7BD">
      <w:pPr>
        <w:rPr>
          <w:color w:val="000000" w:themeColor="text1"/>
          <w:highlight w:val="none"/>
          <w14:textFill>
            <w14:solidFill>
              <w14:schemeClr w14:val="tx1"/>
            </w14:solidFill>
          </w14:textFill>
        </w:rPr>
      </w:pPr>
    </w:p>
    <w:p w14:paraId="0BA4DAD8">
      <w:pPr>
        <w:pStyle w:val="8"/>
        <w:rPr>
          <w:color w:val="000000" w:themeColor="text1"/>
          <w:highlight w:val="none"/>
          <w14:textFill>
            <w14:solidFill>
              <w14:schemeClr w14:val="tx1"/>
            </w14:solidFill>
          </w14:textFill>
        </w:rPr>
      </w:pPr>
    </w:p>
    <w:p w14:paraId="43281C91">
      <w:pPr>
        <w:rPr>
          <w:color w:val="000000" w:themeColor="text1"/>
          <w:highlight w:val="none"/>
          <w14:textFill>
            <w14:solidFill>
              <w14:schemeClr w14:val="tx1"/>
            </w14:solidFill>
          </w14:textFill>
        </w:rPr>
      </w:pPr>
    </w:p>
    <w:p w14:paraId="788A90AB">
      <w:pPr>
        <w:pStyle w:val="8"/>
        <w:rPr>
          <w:color w:val="000000" w:themeColor="text1"/>
          <w:highlight w:val="none"/>
          <w14:textFill>
            <w14:solidFill>
              <w14:schemeClr w14:val="tx1"/>
            </w14:solidFill>
          </w14:textFill>
        </w:rPr>
      </w:pPr>
    </w:p>
    <w:p w14:paraId="76C469AC">
      <w:pPr>
        <w:rPr>
          <w:color w:val="000000" w:themeColor="text1"/>
          <w:highlight w:val="none"/>
          <w14:textFill>
            <w14:solidFill>
              <w14:schemeClr w14:val="tx1"/>
            </w14:solidFill>
          </w14:textFill>
        </w:rPr>
      </w:pPr>
    </w:p>
    <w:p w14:paraId="499CA5EB">
      <w:pPr>
        <w:pStyle w:val="8"/>
        <w:rPr>
          <w:color w:val="000000" w:themeColor="text1"/>
          <w:highlight w:val="none"/>
          <w14:textFill>
            <w14:solidFill>
              <w14:schemeClr w14:val="tx1"/>
            </w14:solidFill>
          </w14:textFill>
        </w:rPr>
      </w:pPr>
    </w:p>
    <w:p w14:paraId="4AF15CA6">
      <w:pPr>
        <w:rPr>
          <w:color w:val="000000" w:themeColor="text1"/>
          <w:highlight w:val="none"/>
          <w14:textFill>
            <w14:solidFill>
              <w14:schemeClr w14:val="tx1"/>
            </w14:solidFill>
          </w14:textFill>
        </w:rPr>
      </w:pPr>
    </w:p>
    <w:p w14:paraId="3D65CCE3">
      <w:pPr>
        <w:pStyle w:val="8"/>
        <w:rPr>
          <w:color w:val="000000" w:themeColor="text1"/>
          <w:highlight w:val="none"/>
          <w14:textFill>
            <w14:solidFill>
              <w14:schemeClr w14:val="tx1"/>
            </w14:solidFill>
          </w14:textFill>
        </w:rPr>
      </w:pPr>
    </w:p>
    <w:p w14:paraId="189BDBEA">
      <w:pPr>
        <w:rPr>
          <w:color w:val="000000" w:themeColor="text1"/>
          <w:highlight w:val="none"/>
          <w14:textFill>
            <w14:solidFill>
              <w14:schemeClr w14:val="tx1"/>
            </w14:solidFill>
          </w14:textFill>
        </w:rPr>
      </w:pPr>
    </w:p>
    <w:p w14:paraId="7863BEAC">
      <w:pPr>
        <w:pStyle w:val="8"/>
        <w:rPr>
          <w:color w:val="000000" w:themeColor="text1"/>
          <w:highlight w:val="none"/>
          <w14:textFill>
            <w14:solidFill>
              <w14:schemeClr w14:val="tx1"/>
            </w14:solidFill>
          </w14:textFill>
        </w:rPr>
      </w:pPr>
    </w:p>
    <w:p w14:paraId="77CF98A3">
      <w:pPr>
        <w:rPr>
          <w:color w:val="000000" w:themeColor="text1"/>
          <w:highlight w:val="none"/>
          <w14:textFill>
            <w14:solidFill>
              <w14:schemeClr w14:val="tx1"/>
            </w14:solidFill>
          </w14:textFill>
        </w:rPr>
      </w:pPr>
    </w:p>
    <w:p w14:paraId="63EE75F4">
      <w:pPr>
        <w:pStyle w:val="8"/>
        <w:rPr>
          <w:color w:val="000000" w:themeColor="text1"/>
          <w:highlight w:val="none"/>
          <w14:textFill>
            <w14:solidFill>
              <w14:schemeClr w14:val="tx1"/>
            </w14:solidFill>
          </w14:textFill>
        </w:rPr>
      </w:pPr>
    </w:p>
    <w:bookmarkEnd w:id="0"/>
    <w:bookmarkEnd w:id="1"/>
    <w:bookmarkEnd w:id="2"/>
    <w:p w14:paraId="2E2E85D0">
      <w:pPr>
        <w:pStyle w:val="2"/>
        <w:rPr>
          <w:rFonts w:hint="eastAsia"/>
          <w:color w:val="000000" w:themeColor="text1"/>
          <w:highlight w:val="none"/>
          <w14:textFill>
            <w14:solidFill>
              <w14:schemeClr w14:val="tx1"/>
            </w14:solidFill>
          </w14:textFill>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2B13D9B9">
      <w:pPr>
        <w:autoSpaceDE w:val="0"/>
        <w:autoSpaceDN w:val="0"/>
        <w:adjustRightInd w:val="0"/>
        <w:snapToGrid w:val="0"/>
        <w:spacing w:line="360" w:lineRule="auto"/>
        <w:jc w:val="center"/>
        <w:rPr>
          <w:rFonts w:hint="eastAsia" w:ascii="宋体" w:hAnsi="宋体" w:cs="MingLiU"/>
          <w:b/>
          <w:color w:val="000000" w:themeColor="text1"/>
          <w:kern w:val="0"/>
          <w:sz w:val="44"/>
          <w:szCs w:val="44"/>
          <w:highlight w:val="none"/>
          <w14:textFill>
            <w14:solidFill>
              <w14:schemeClr w14:val="tx1"/>
            </w14:solidFill>
          </w14:textFill>
        </w:rPr>
      </w:pPr>
      <w:bookmarkStart w:id="5" w:name="_Toc2330"/>
      <w:r>
        <w:rPr>
          <w:rFonts w:hint="eastAsia"/>
          <w:color w:val="000000" w:themeColor="text1"/>
          <w:sz w:val="36"/>
          <w:szCs w:val="36"/>
          <w:highlight w:val="none"/>
          <w:lang w:val="en-US" w:eastAsia="zh-CN"/>
          <w14:textFill>
            <w14:solidFill>
              <w14:schemeClr w14:val="tx1"/>
            </w14:solidFill>
          </w14:textFill>
        </w:rPr>
        <w:t xml:space="preserve">第一章 </w:t>
      </w:r>
      <w:r>
        <w:rPr>
          <w:rFonts w:hint="eastAsia"/>
          <w:color w:val="000000" w:themeColor="text1"/>
          <w:sz w:val="36"/>
          <w:szCs w:val="36"/>
          <w:highlight w:val="none"/>
          <w14:textFill>
            <w14:solidFill>
              <w14:schemeClr w14:val="tx1"/>
            </w14:solidFill>
          </w14:textFill>
        </w:rPr>
        <w:t>比选公告</w:t>
      </w:r>
      <w:bookmarkEnd w:id="3"/>
      <w:bookmarkEnd w:id="5"/>
      <w:r>
        <w:rPr>
          <w:rFonts w:hint="eastAsia" w:ascii="Times New Roman" w:hAnsi="Times New Roman" w:eastAsia="宋体" w:cs="Times New Roman"/>
          <w:color w:val="000000" w:themeColor="text1"/>
          <w:sz w:val="36"/>
          <w:szCs w:val="36"/>
          <w:highlight w:val="none"/>
          <w:lang w:eastAsia="zh-CN"/>
          <w14:textFill>
            <w14:solidFill>
              <w14:schemeClr w14:val="tx1"/>
            </w14:solidFill>
          </w14:textFill>
        </w:rPr>
        <w:t>（经评审的最低投标价法）</w:t>
      </w:r>
    </w:p>
    <w:p w14:paraId="1DFD1523">
      <w:pPr>
        <w:pStyle w:val="2"/>
        <w:numPr>
          <w:ilvl w:val="0"/>
          <w:numId w:val="0"/>
        </w:numPr>
        <w:jc w:val="center"/>
        <w:rPr>
          <w:rFonts w:hint="eastAsia"/>
          <w:color w:val="000000" w:themeColor="text1"/>
          <w:sz w:val="36"/>
          <w:szCs w:val="36"/>
          <w:highlight w:val="none"/>
          <w14:textFill>
            <w14:solidFill>
              <w14:schemeClr w14:val="tx1"/>
            </w14:solidFill>
          </w14:textFill>
        </w:rPr>
      </w:pPr>
    </w:p>
    <w:p w14:paraId="3E10E15E">
      <w:pPr>
        <w:pStyle w:val="4"/>
        <w:keepNext w:val="0"/>
        <w:keepLines w:val="0"/>
        <w:pageBreakBefore w:val="0"/>
        <w:kinsoku/>
        <w:wordWrap/>
        <w:overflowPunct/>
        <w:topLinePunct w:val="0"/>
        <w:bidi w:val="0"/>
        <w:spacing w:before="0" w:line="380" w:lineRule="exact"/>
        <w:textAlignment w:val="auto"/>
        <w:rPr>
          <w:rFonts w:ascii="宋体" w:eastAsia="宋体"/>
          <w:snapToGrid w:val="0"/>
          <w:color w:val="000000" w:themeColor="text1"/>
          <w:sz w:val="21"/>
          <w:szCs w:val="21"/>
          <w:highlight w:val="none"/>
          <w14:textFill>
            <w14:solidFill>
              <w14:schemeClr w14:val="tx1"/>
            </w14:solidFill>
          </w14:textFill>
        </w:rPr>
      </w:pPr>
      <w:bookmarkStart w:id="6" w:name="_Toc212871819"/>
      <w:bookmarkStart w:id="7" w:name="_Toc443576763"/>
      <w:bookmarkStart w:id="8" w:name="_Toc443576770"/>
      <w:bookmarkStart w:id="9" w:name="_Toc224103315"/>
      <w:r>
        <w:rPr>
          <w:rFonts w:hint="eastAsia" w:ascii="宋体" w:eastAsia="宋体"/>
          <w:snapToGrid w:val="0"/>
          <w:color w:val="000000" w:themeColor="text1"/>
          <w:sz w:val="21"/>
          <w:szCs w:val="21"/>
          <w:highlight w:val="none"/>
          <w14:textFill>
            <w14:solidFill>
              <w14:schemeClr w14:val="tx1"/>
            </w14:solidFill>
          </w14:textFill>
        </w:rPr>
        <w:t>1．比选条件</w:t>
      </w:r>
      <w:bookmarkEnd w:id="6"/>
      <w:bookmarkEnd w:id="7"/>
    </w:p>
    <w:p w14:paraId="4EF583C9">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000000" w:themeColor="text1"/>
          <w:kern w:val="0"/>
          <w:sz w:val="22"/>
          <w:szCs w:val="22"/>
          <w:highlight w:val="none"/>
          <w:lang w:val="en-US" w:eastAsia="zh-CN"/>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本项目</w:t>
      </w:r>
      <w:r>
        <w:rPr>
          <w:rFonts w:hint="eastAsia" w:ascii="宋体" w:hAnsi="宋体" w:cs="宋体"/>
          <w:color w:val="000000" w:themeColor="text1"/>
          <w:spacing w:val="4"/>
          <w:sz w:val="22"/>
          <w:szCs w:val="22"/>
          <w:highlight w:val="none"/>
          <w:u w:val="single" w:color="auto"/>
          <w:lang w:eastAsia="zh-CN"/>
          <w14:textFill>
            <w14:solidFill>
              <w14:schemeClr w14:val="tx1"/>
            </w14:solidFill>
          </w14:textFill>
        </w:rPr>
        <w:t>彭水自治县三义乡三级道路及安全提升工程（一期灾后恢复重建工程）-施工劳务</w:t>
      </w:r>
      <w:r>
        <w:rPr>
          <w:rFonts w:hint="eastAsia" w:ascii="宋体" w:hAnsi="宋体" w:cs="宋体"/>
          <w:bCs/>
          <w:color w:val="000000" w:themeColor="text1"/>
          <w:kern w:val="0"/>
          <w:sz w:val="22"/>
          <w:szCs w:val="22"/>
          <w:highlight w:val="none"/>
          <w:u w:val="none"/>
          <w14:textFill>
            <w14:solidFill>
              <w14:schemeClr w14:val="tx1"/>
            </w14:solidFill>
          </w14:textFill>
        </w:rPr>
        <w:t>已</w:t>
      </w:r>
      <w:r>
        <w:rPr>
          <w:rFonts w:hint="eastAsia" w:ascii="宋体" w:hAnsi="宋体" w:cs="宋体"/>
          <w:bCs/>
          <w:color w:val="000000" w:themeColor="text1"/>
          <w:kern w:val="0"/>
          <w:sz w:val="22"/>
          <w:szCs w:val="22"/>
          <w:highlight w:val="none"/>
          <w14:textFill>
            <w14:solidFill>
              <w14:schemeClr w14:val="tx1"/>
            </w14:solidFill>
          </w14:textFill>
        </w:rPr>
        <w:t>由</w:t>
      </w:r>
      <w:r>
        <w:rPr>
          <w:rFonts w:hint="eastAsia" w:ascii="宋体" w:hAnsi="宋体" w:cs="宋体"/>
          <w:b w:val="0"/>
          <w:bCs w:val="0"/>
          <w:snapToGrid w:val="0"/>
          <w:color w:val="000000" w:themeColor="text1"/>
          <w:kern w:val="0"/>
          <w:sz w:val="22"/>
          <w:szCs w:val="22"/>
          <w:highlight w:val="none"/>
          <w:u w:val="single"/>
          <w:lang w:eastAsia="zh-CN"/>
          <w14:textFill>
            <w14:solidFill>
              <w14:schemeClr w14:val="tx1"/>
            </w14:solidFill>
          </w14:textFill>
        </w:rPr>
        <w:t>重庆康发公路工程有限责任公司</w:t>
      </w:r>
      <w:r>
        <w:rPr>
          <w:rFonts w:hint="eastAsia"/>
          <w:color w:val="000000" w:themeColor="text1"/>
          <w:sz w:val="22"/>
          <w:szCs w:val="22"/>
          <w:highlight w:val="none"/>
          <w:shd w:val="clear" w:color="auto" w:fill="FFFFFF"/>
          <w14:textFill>
            <w14:solidFill>
              <w14:schemeClr w14:val="tx1"/>
            </w14:solidFill>
          </w14:textFill>
        </w:rPr>
        <w:t>批准建设</w:t>
      </w:r>
      <w:r>
        <w:rPr>
          <w:rFonts w:hint="eastAsia" w:ascii="宋体" w:hAnsi="宋体" w:cs="宋体"/>
          <w:bCs/>
          <w:color w:val="000000" w:themeColor="text1"/>
          <w:kern w:val="0"/>
          <w:sz w:val="22"/>
          <w:szCs w:val="22"/>
          <w:highlight w:val="none"/>
          <w14:textFill>
            <w14:solidFill>
              <w14:schemeClr w14:val="tx1"/>
            </w14:solidFill>
          </w14:textFill>
        </w:rPr>
        <w:t>，比选人为</w:t>
      </w:r>
      <w:r>
        <w:rPr>
          <w:rFonts w:hint="eastAsia" w:ascii="宋体" w:hAnsi="宋体" w:cs="宋体"/>
          <w:b w:val="0"/>
          <w:bCs w:val="0"/>
          <w:snapToGrid w:val="0"/>
          <w:color w:val="000000" w:themeColor="text1"/>
          <w:kern w:val="0"/>
          <w:sz w:val="22"/>
          <w:szCs w:val="22"/>
          <w:highlight w:val="none"/>
          <w:u w:val="single"/>
          <w:lang w:eastAsia="zh-CN"/>
          <w14:textFill>
            <w14:solidFill>
              <w14:schemeClr w14:val="tx1"/>
            </w14:solidFill>
          </w14:textFill>
        </w:rPr>
        <w:t>重庆康发公路工程有限责任公司</w:t>
      </w:r>
      <w:r>
        <w:rPr>
          <w:rFonts w:hint="eastAsia" w:ascii="宋体" w:hAnsi="宋体" w:eastAsia="宋体" w:cs="宋体"/>
          <w:b w:val="0"/>
          <w:bCs w:val="0"/>
          <w:color w:val="000000" w:themeColor="text1"/>
          <w:kern w:val="0"/>
          <w:sz w:val="22"/>
          <w:szCs w:val="22"/>
          <w:highlight w:val="none"/>
          <w14:textFill>
            <w14:solidFill>
              <w14:schemeClr w14:val="tx1"/>
            </w14:solidFill>
          </w14:textFill>
        </w:rPr>
        <w:t>。</w:t>
      </w:r>
      <w:r>
        <w:rPr>
          <w:rFonts w:hint="eastAsia" w:ascii="宋体" w:hAnsi="宋体" w:cs="宋体"/>
          <w:bCs/>
          <w:color w:val="000000" w:themeColor="text1"/>
          <w:kern w:val="0"/>
          <w:sz w:val="22"/>
          <w:szCs w:val="22"/>
          <w:highlight w:val="none"/>
          <w14:textFill>
            <w14:solidFill>
              <w14:schemeClr w14:val="tx1"/>
            </w14:solidFill>
          </w14:textFill>
        </w:rPr>
        <w:t>建设资金来源为</w:t>
      </w:r>
      <w:bookmarkStart w:id="10" w:name="_Toc214434226"/>
      <w:r>
        <w:rPr>
          <w:rFonts w:hint="eastAsia" w:ascii="宋体" w:hAnsi="宋体" w:cs="宋体"/>
          <w:bCs/>
          <w:color w:val="000000" w:themeColor="text1"/>
          <w:kern w:val="0"/>
          <w:sz w:val="22"/>
          <w:szCs w:val="22"/>
          <w:highlight w:val="none"/>
          <w:u w:val="single"/>
          <w:lang w:val="en-US" w:eastAsia="zh-CN"/>
          <w14:textFill>
            <w14:solidFill>
              <w14:schemeClr w14:val="tx1"/>
            </w14:solidFill>
          </w14:textFill>
        </w:rPr>
        <w:t>专项资金及业主自筹资金，资金已落实到位</w:t>
      </w:r>
      <w:r>
        <w:rPr>
          <w:rFonts w:hint="eastAsia" w:ascii="宋体" w:hAnsi="宋体" w:cs="宋体"/>
          <w:bCs/>
          <w:color w:val="000000" w:themeColor="text1"/>
          <w:kern w:val="0"/>
          <w:sz w:val="22"/>
          <w:szCs w:val="22"/>
          <w:highlight w:val="none"/>
          <w14:textFill>
            <w14:solidFill>
              <w14:schemeClr w14:val="tx1"/>
            </w14:solidFill>
          </w14:textFill>
        </w:rPr>
        <w:t>。本项目已具备比选条件，拟对该项目施工</w:t>
      </w:r>
      <w:r>
        <w:rPr>
          <w:rFonts w:hint="eastAsia" w:ascii="宋体" w:hAnsi="宋体" w:cs="宋体"/>
          <w:bCs/>
          <w:color w:val="000000" w:themeColor="text1"/>
          <w:kern w:val="0"/>
          <w:sz w:val="22"/>
          <w:szCs w:val="22"/>
          <w:highlight w:val="none"/>
          <w:lang w:val="en-US" w:eastAsia="zh-CN"/>
          <w14:textFill>
            <w14:solidFill>
              <w14:schemeClr w14:val="tx1"/>
            </w14:solidFill>
          </w14:textFill>
        </w:rPr>
        <w:t>劳务</w:t>
      </w:r>
      <w:r>
        <w:rPr>
          <w:rFonts w:hint="eastAsia" w:ascii="宋体" w:hAnsi="宋体" w:cs="宋体"/>
          <w:bCs/>
          <w:color w:val="000000" w:themeColor="text1"/>
          <w:kern w:val="0"/>
          <w:sz w:val="22"/>
          <w:szCs w:val="22"/>
          <w:highlight w:val="none"/>
          <w14:textFill>
            <w14:solidFill>
              <w14:schemeClr w14:val="tx1"/>
            </w14:solidFill>
          </w14:textFill>
        </w:rPr>
        <w:t>进行竞争性比选，确定施工</w:t>
      </w:r>
      <w:r>
        <w:rPr>
          <w:rFonts w:hint="eastAsia" w:ascii="宋体" w:hAnsi="宋体" w:cs="宋体"/>
          <w:bCs/>
          <w:color w:val="000000" w:themeColor="text1"/>
          <w:kern w:val="0"/>
          <w:sz w:val="22"/>
          <w:szCs w:val="22"/>
          <w:highlight w:val="none"/>
          <w:lang w:val="en-US" w:eastAsia="zh-CN"/>
          <w14:textFill>
            <w14:solidFill>
              <w14:schemeClr w14:val="tx1"/>
            </w14:solidFill>
          </w14:textFill>
        </w:rPr>
        <w:t>劳务</w:t>
      </w:r>
      <w:r>
        <w:rPr>
          <w:rFonts w:hint="eastAsia" w:ascii="宋体" w:hAnsi="宋体" w:cs="宋体"/>
          <w:bCs/>
          <w:color w:val="000000" w:themeColor="text1"/>
          <w:kern w:val="0"/>
          <w:sz w:val="22"/>
          <w:szCs w:val="22"/>
          <w:highlight w:val="none"/>
          <w14:textFill>
            <w14:solidFill>
              <w14:schemeClr w14:val="tx1"/>
            </w14:solidFill>
          </w14:textFill>
        </w:rPr>
        <w:t>企业。</w:t>
      </w:r>
    </w:p>
    <w:p w14:paraId="52B470EE">
      <w:pPr>
        <w:pStyle w:val="4"/>
        <w:keepNext w:val="0"/>
        <w:keepLines w:val="0"/>
        <w:pageBreakBefore w:val="0"/>
        <w:kinsoku/>
        <w:wordWrap/>
        <w:overflowPunct/>
        <w:topLinePunct w:val="0"/>
        <w:bidi w:val="0"/>
        <w:spacing w:before="0" w:line="360" w:lineRule="auto"/>
        <w:textAlignment w:val="auto"/>
        <w:rPr>
          <w:rFonts w:hint="eastAsia" w:ascii="宋体" w:hAnsi="宋体" w:cs="宋体"/>
          <w:b w:val="0"/>
          <w:bCs/>
          <w:color w:val="000000" w:themeColor="text1"/>
          <w:sz w:val="22"/>
          <w:szCs w:val="22"/>
          <w:highlight w:val="none"/>
          <w14:textFill>
            <w14:solidFill>
              <w14:schemeClr w14:val="tx1"/>
            </w14:solidFill>
          </w14:textFill>
        </w:rPr>
      </w:pPr>
      <w:bookmarkStart w:id="11" w:name="_Toc443576764"/>
      <w:r>
        <w:rPr>
          <w:rFonts w:hint="eastAsia" w:ascii="宋体" w:eastAsia="宋体"/>
          <w:snapToGrid w:val="0"/>
          <w:color w:val="000000" w:themeColor="text1"/>
          <w:sz w:val="22"/>
          <w:szCs w:val="22"/>
          <w:highlight w:val="none"/>
          <w14:textFill>
            <w14:solidFill>
              <w14:schemeClr w14:val="tx1"/>
            </w14:solidFill>
          </w14:textFill>
        </w:rPr>
        <w:t>2．项目概况与比选范围</w:t>
      </w:r>
      <w:bookmarkEnd w:id="10"/>
      <w:bookmarkEnd w:id="11"/>
    </w:p>
    <w:p w14:paraId="33089E6E">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000000" w:themeColor="text1"/>
          <w:kern w:val="0"/>
          <w:sz w:val="22"/>
          <w:szCs w:val="22"/>
          <w:highlight w:val="none"/>
          <w:lang w:val="en-US"/>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2.1 项目建设地点：</w:t>
      </w:r>
      <w:r>
        <w:rPr>
          <w:rFonts w:hint="eastAsia" w:ascii="宋体" w:hAnsi="宋体" w:cs="宋体"/>
          <w:color w:val="000000" w:themeColor="text1"/>
          <w:spacing w:val="4"/>
          <w:sz w:val="22"/>
          <w:szCs w:val="22"/>
          <w:highlight w:val="none"/>
          <w:u w:val="single" w:color="auto"/>
          <w:lang w:eastAsia="zh-CN"/>
          <w14:textFill>
            <w14:solidFill>
              <w14:schemeClr w14:val="tx1"/>
            </w14:solidFill>
          </w14:textFill>
        </w:rPr>
        <w:t>彭水县</w:t>
      </w:r>
      <w:r>
        <w:rPr>
          <w:rFonts w:hint="eastAsia" w:ascii="宋体" w:hAnsi="宋体" w:cs="宋体"/>
          <w:color w:val="000000" w:themeColor="text1"/>
          <w:spacing w:val="4"/>
          <w:sz w:val="22"/>
          <w:szCs w:val="22"/>
          <w:highlight w:val="none"/>
          <w:u w:val="single" w:color="auto"/>
          <w:lang w:val="en-US" w:eastAsia="zh-CN"/>
          <w14:textFill>
            <w14:solidFill>
              <w14:schemeClr w14:val="tx1"/>
            </w14:solidFill>
          </w14:textFill>
        </w:rPr>
        <w:t>三义乡</w:t>
      </w:r>
      <w:r>
        <w:rPr>
          <w:rFonts w:hint="eastAsia" w:ascii="宋体" w:hAnsi="宋体" w:cs="宋体"/>
          <w:color w:val="000000" w:themeColor="text1"/>
          <w:spacing w:val="4"/>
          <w:sz w:val="22"/>
          <w:szCs w:val="22"/>
          <w:highlight w:val="none"/>
          <w:u w:val="single" w:color="auto"/>
          <w:lang w:eastAsia="zh-CN"/>
          <w14:textFill>
            <w14:solidFill>
              <w14:schemeClr w14:val="tx1"/>
            </w14:solidFill>
          </w14:textFill>
        </w:rPr>
        <w:t>。</w:t>
      </w:r>
    </w:p>
    <w:p w14:paraId="2A9919D8">
      <w:pPr>
        <w:keepNext w:val="0"/>
        <w:keepLines w:val="0"/>
        <w:pageBreakBefore w:val="0"/>
        <w:numPr>
          <w:ilvl w:val="0"/>
          <w:numId w:val="0"/>
        </w:numPr>
        <w:kinsoku/>
        <w:wordWrap/>
        <w:overflowPunct/>
        <w:topLinePunct w:val="0"/>
        <w:bidi w:val="0"/>
        <w:spacing w:line="360" w:lineRule="auto"/>
        <w:ind w:left="437" w:leftChars="208" w:firstLine="0" w:firstLineChars="0"/>
        <w:jc w:val="left"/>
        <w:textAlignment w:val="auto"/>
        <w:rPr>
          <w:rFonts w:hint="eastAsia" w:ascii="宋体" w:hAnsi="宋体" w:cs="宋体"/>
          <w:bCs/>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14:textFill>
            <w14:solidFill>
              <w14:schemeClr w14:val="tx1"/>
            </w14:solidFill>
          </w14:textFill>
        </w:rPr>
        <w:t>2.2项目建设规模及建设内容</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t>：</w:t>
      </w:r>
      <w:r>
        <w:rPr>
          <w:rFonts w:hint="eastAsia" w:ascii="宋体" w:hAnsi="宋体" w:cs="宋体"/>
          <w:bCs/>
          <w:color w:val="000000" w:themeColor="text1"/>
          <w:kern w:val="0"/>
          <w:sz w:val="22"/>
          <w:szCs w:val="22"/>
          <w:highlight w:val="none"/>
          <w:u w:val="single"/>
          <w:lang w:val="en-US" w:eastAsia="zh-CN"/>
          <w14:textFill>
            <w14:solidFill>
              <w14:schemeClr w14:val="tx1"/>
            </w14:solidFill>
          </w14:textFill>
        </w:rPr>
        <w:t>具体以施工图内容及甲方指令为准。</w:t>
      </w:r>
      <w:r>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br w:type="textWrapping"/>
      </w:r>
      <w:r>
        <w:rPr>
          <w:rFonts w:hint="eastAsia" w:ascii="宋体" w:hAnsi="宋体" w:cs="宋体"/>
          <w:bCs/>
          <w:color w:val="000000" w:themeColor="text1"/>
          <w:kern w:val="0"/>
          <w:sz w:val="22"/>
          <w:szCs w:val="22"/>
          <w:highlight w:val="none"/>
          <w14:textFill>
            <w14:solidFill>
              <w14:schemeClr w14:val="tx1"/>
            </w14:solidFill>
          </w14:textFill>
        </w:rPr>
        <w:t>2.3比选范围：</w:t>
      </w:r>
    </w:p>
    <w:p w14:paraId="3CE82F94">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000000" w:themeColor="text1"/>
          <w:kern w:val="0"/>
          <w:sz w:val="22"/>
          <w:szCs w:val="22"/>
          <w:highlight w:val="none"/>
          <w14:textFill>
            <w14:solidFill>
              <w14:schemeClr w14:val="tx1"/>
            </w14:solidFill>
          </w14:textFill>
        </w:rPr>
      </w:pPr>
      <w:r>
        <w:rPr>
          <w:rFonts w:hint="eastAsia" w:ascii="宋体" w:hAnsi="宋体" w:eastAsia="宋体" w:cs="宋体"/>
          <w:bCs/>
          <w:color w:val="000000" w:themeColor="text1"/>
          <w:kern w:val="0"/>
          <w:sz w:val="22"/>
          <w:szCs w:val="22"/>
          <w:highlight w:val="none"/>
          <w14:textFill>
            <w14:solidFill>
              <w14:schemeClr w14:val="tx1"/>
            </w14:solidFill>
          </w14:textFill>
        </w:rPr>
        <w:t>比选人提供的《彭水自治县三义乡三级道路及安全提升工程（一期灾后恢复重建工程）》图纸、图说及工程量清单所涵盖的全部施工劳务内容，</w:t>
      </w:r>
      <w:r>
        <w:rPr>
          <w:rFonts w:hint="eastAsia" w:ascii="宋体" w:hAnsi="宋体" w:eastAsia="宋体" w:cs="宋体"/>
          <w:bCs/>
          <w:color w:val="000000" w:themeColor="text1"/>
          <w:kern w:val="0"/>
          <w:sz w:val="22"/>
          <w:szCs w:val="22"/>
          <w:highlight w:val="none"/>
          <w:lang w:val="en-US"/>
          <w14:textFill>
            <w14:solidFill>
              <w14:schemeClr w14:val="tx1"/>
            </w14:solidFill>
          </w14:textFill>
        </w:rPr>
        <w:t>具体工程量按施工图结算工程量为准</w:t>
      </w:r>
      <w:r>
        <w:rPr>
          <w:rFonts w:hint="eastAsia" w:ascii="宋体" w:hAnsi="宋体" w:eastAsia="宋体" w:cs="宋体"/>
          <w:bCs/>
          <w:color w:val="000000" w:themeColor="text1"/>
          <w:kern w:val="0"/>
          <w:sz w:val="22"/>
          <w:szCs w:val="22"/>
          <w:highlight w:val="none"/>
          <w14:textFill>
            <w14:solidFill>
              <w14:schemeClr w14:val="tx1"/>
            </w14:solidFill>
          </w14:textFill>
        </w:rPr>
        <w:t>。</w:t>
      </w:r>
    </w:p>
    <w:p w14:paraId="53149DE8">
      <w:pPr>
        <w:keepNext w:val="0"/>
        <w:keepLines w:val="0"/>
        <w:pageBreakBefore w:val="0"/>
        <w:kinsoku/>
        <w:wordWrap/>
        <w:overflowPunct/>
        <w:topLinePunct w:val="0"/>
        <w:bidi w:val="0"/>
        <w:spacing w:line="360" w:lineRule="auto"/>
        <w:ind w:firstLine="440" w:firstLineChars="200"/>
        <w:jc w:val="left"/>
        <w:textAlignment w:val="auto"/>
        <w:rPr>
          <w:rFonts w:ascii="宋体" w:eastAsia="宋体"/>
          <w:snapToGrid w:val="0"/>
          <w:color w:val="000000" w:themeColor="text1"/>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2.4 计划工期</w:t>
      </w:r>
      <w:r>
        <w:rPr>
          <w:rFonts w:hint="eastAsia" w:ascii="宋体" w:hAnsi="宋体"/>
          <w:bCs/>
          <w:color w:val="000000" w:themeColor="text1"/>
          <w:sz w:val="22"/>
          <w:szCs w:val="22"/>
          <w:highlight w:val="none"/>
          <w14:textFill>
            <w14:solidFill>
              <w14:schemeClr w14:val="tx1"/>
            </w14:solidFill>
          </w14:textFill>
        </w:rPr>
        <w:t>：</w:t>
      </w:r>
      <w:r>
        <w:rPr>
          <w:rFonts w:hint="eastAsia" w:ascii="宋体" w:hAnsi="宋体"/>
          <w:bCs/>
          <w:color w:val="000000" w:themeColor="text1"/>
          <w:sz w:val="22"/>
          <w:szCs w:val="22"/>
          <w:highlight w:val="none"/>
          <w:u w:val="single"/>
          <w:lang w:val="en-US" w:eastAsia="zh-CN"/>
          <w14:textFill>
            <w14:solidFill>
              <w14:schemeClr w14:val="tx1"/>
            </w14:solidFill>
          </w14:textFill>
        </w:rPr>
        <w:t>365</w:t>
      </w:r>
      <w:r>
        <w:rPr>
          <w:rFonts w:hint="eastAsia" w:ascii="宋体" w:hAnsi="宋体"/>
          <w:bCs/>
          <w:color w:val="000000" w:themeColor="text1"/>
          <w:sz w:val="22"/>
          <w:szCs w:val="22"/>
          <w:highlight w:val="none"/>
          <w:u w:val="single"/>
          <w14:textFill>
            <w14:solidFill>
              <w14:schemeClr w14:val="tx1"/>
            </w14:solidFill>
          </w14:textFill>
        </w:rPr>
        <w:t xml:space="preserve"> 日历天</w:t>
      </w:r>
      <w:r>
        <w:rPr>
          <w:rFonts w:hint="eastAsia" w:ascii="宋体" w:hAnsi="宋体"/>
          <w:bCs/>
          <w:color w:val="000000" w:themeColor="text1"/>
          <w:sz w:val="22"/>
          <w:szCs w:val="22"/>
          <w:highlight w:val="none"/>
          <w:u w:val="single"/>
          <w14:textFill>
            <w14:solidFill>
              <w14:schemeClr w14:val="tx1"/>
            </w14:solidFill>
          </w14:textFill>
        </w:rPr>
        <w:br w:type="textWrapping"/>
      </w:r>
      <w:bookmarkStart w:id="12" w:name="_Toc443576765"/>
      <w:r>
        <w:rPr>
          <w:rFonts w:hint="eastAsia" w:ascii="宋体" w:hAnsi="Times New Roman" w:eastAsia="宋体" w:cs="Times New Roman"/>
          <w:b/>
          <w:snapToGrid w:val="0"/>
          <w:color w:val="000000" w:themeColor="text1"/>
          <w:kern w:val="0"/>
          <w:sz w:val="22"/>
          <w:szCs w:val="22"/>
          <w:highlight w:val="none"/>
          <w:lang w:val="en-US" w:eastAsia="zh-CN" w:bidi="ar-SA"/>
          <w14:textFill>
            <w14:solidFill>
              <w14:schemeClr w14:val="tx1"/>
            </w14:solidFill>
          </w14:textFill>
        </w:rPr>
        <w:t>3.竞选人资格要求</w:t>
      </w:r>
      <w:bookmarkEnd w:id="12"/>
    </w:p>
    <w:p w14:paraId="4A3941BD">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000000" w:themeColor="text1"/>
          <w:kern w:val="0"/>
          <w:sz w:val="22"/>
          <w:szCs w:val="22"/>
          <w:highlight w:val="none"/>
          <w:u w:val="none"/>
          <w14:textFill>
            <w14:solidFill>
              <w14:schemeClr w14:val="tx1"/>
            </w14:solidFill>
          </w14:textFill>
        </w:rPr>
      </w:pPr>
      <w:bookmarkStart w:id="13" w:name="_Toc443576766"/>
      <w:r>
        <w:rPr>
          <w:rFonts w:hint="eastAsia" w:ascii="宋体" w:hAnsi="宋体" w:cs="宋体"/>
          <w:color w:val="000000" w:themeColor="text1"/>
          <w:kern w:val="0"/>
          <w:sz w:val="22"/>
          <w:szCs w:val="22"/>
          <w:highlight w:val="none"/>
          <w14:textFill>
            <w14:solidFill>
              <w14:schemeClr w14:val="tx1"/>
            </w14:solidFill>
          </w14:textFill>
        </w:rPr>
        <w:t>3.1参与本次比选的竞选人须具备建设行政主管部门颁发的</w:t>
      </w:r>
      <w:r>
        <w:rPr>
          <w:rFonts w:hint="eastAsia" w:ascii="宋体" w:hAnsi="宋体" w:cs="宋体"/>
          <w:color w:val="000000" w:themeColor="text1"/>
          <w:sz w:val="22"/>
          <w:szCs w:val="22"/>
          <w:highlight w:val="none"/>
          <w:u w:val="single"/>
          <w:lang w:eastAsia="zh-CN"/>
          <w14:textFill>
            <w14:solidFill>
              <w14:schemeClr w14:val="tx1"/>
            </w14:solidFill>
          </w14:textFill>
        </w:rPr>
        <w:t>施工劳务不分等级</w:t>
      </w:r>
      <w:r>
        <w:rPr>
          <w:rFonts w:hint="eastAsia" w:ascii="宋体" w:hAnsi="宋体" w:cs="宋体"/>
          <w:color w:val="000000" w:themeColor="text1"/>
          <w:kern w:val="0"/>
          <w:sz w:val="22"/>
          <w:szCs w:val="22"/>
          <w:highlight w:val="none"/>
          <w:u w:val="none"/>
          <w14:textFill>
            <w14:solidFill>
              <w14:schemeClr w14:val="tx1"/>
            </w14:solidFill>
          </w14:textFill>
        </w:rPr>
        <w:t>，并在人员、设备、资金等方面具有相应的施工能力。</w:t>
      </w:r>
    </w:p>
    <w:p w14:paraId="4C87BB63">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3.2 本工程</w:t>
      </w:r>
      <w:r>
        <w:rPr>
          <w:rFonts w:hint="eastAsia" w:ascii="宋体" w:hAnsi="宋体" w:cs="宋体"/>
          <w:color w:val="000000" w:themeColor="text1"/>
          <w:kern w:val="0"/>
          <w:sz w:val="22"/>
          <w:szCs w:val="22"/>
          <w:highlight w:val="none"/>
          <w:u w:val="single"/>
          <w14:textFill>
            <w14:solidFill>
              <w14:schemeClr w14:val="tx1"/>
            </w14:solidFill>
          </w14:textFill>
        </w:rPr>
        <w:t>不接受</w:t>
      </w:r>
      <w:r>
        <w:rPr>
          <w:rFonts w:hint="eastAsia" w:ascii="宋体" w:hAnsi="宋体" w:cs="宋体"/>
          <w:color w:val="000000" w:themeColor="text1"/>
          <w:kern w:val="0"/>
          <w:sz w:val="22"/>
          <w:szCs w:val="22"/>
          <w:highlight w:val="none"/>
          <w14:textFill>
            <w14:solidFill>
              <w14:schemeClr w14:val="tx1"/>
            </w14:solidFill>
          </w14:textFill>
        </w:rPr>
        <w:t>联合体投标。</w:t>
      </w:r>
    </w:p>
    <w:p w14:paraId="45FF4179">
      <w:pPr>
        <w:pStyle w:val="4"/>
        <w:keepNext w:val="0"/>
        <w:keepLines w:val="0"/>
        <w:pageBreakBefore w:val="0"/>
        <w:kinsoku/>
        <w:wordWrap/>
        <w:overflowPunct/>
        <w:topLinePunct w:val="0"/>
        <w:bidi w:val="0"/>
        <w:spacing w:before="0" w:line="360" w:lineRule="auto"/>
        <w:textAlignment w:val="auto"/>
        <w:rPr>
          <w:rFonts w:hint="eastAsia" w:ascii="宋体" w:hAnsi="宋体" w:eastAsia="宋体" w:cs="MingLiU"/>
          <w:snapToGrid w:val="0"/>
          <w:color w:val="000000" w:themeColor="text1"/>
          <w:sz w:val="22"/>
          <w:szCs w:val="22"/>
          <w:highlight w:val="none"/>
          <w14:textFill>
            <w14:solidFill>
              <w14:schemeClr w14:val="tx1"/>
            </w14:solidFill>
          </w14:textFill>
        </w:rPr>
      </w:pPr>
      <w:r>
        <w:rPr>
          <w:rFonts w:hint="eastAsia" w:ascii="宋体" w:eastAsia="宋体"/>
          <w:snapToGrid w:val="0"/>
          <w:color w:val="000000" w:themeColor="text1"/>
          <w:sz w:val="22"/>
          <w:szCs w:val="22"/>
          <w:highlight w:val="none"/>
          <w14:textFill>
            <w14:solidFill>
              <w14:schemeClr w14:val="tx1"/>
            </w14:solidFill>
          </w14:textFill>
        </w:rPr>
        <w:t>4.比选文件的获取</w:t>
      </w:r>
      <w:bookmarkEnd w:id="13"/>
    </w:p>
    <w:p w14:paraId="10CBEA97">
      <w:pPr>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w:t>
      </w:r>
      <w:r>
        <w:rPr>
          <w:rFonts w:hint="eastAsia" w:ascii="宋体" w:hAnsi="宋体" w:eastAsia="宋体" w:cs="宋体"/>
          <w:bCs/>
          <w:color w:val="000000" w:themeColor="text1"/>
          <w:sz w:val="22"/>
          <w:szCs w:val="22"/>
          <w:highlight w:val="none"/>
          <w14:textFill>
            <w14:solidFill>
              <w14:schemeClr w14:val="tx1"/>
            </w14:solidFill>
          </w14:textFill>
        </w:rPr>
        <w:t>凡有意参加比选且符合资格要求的潜在竞选人，请于</w:t>
      </w:r>
      <w:r>
        <w:rPr>
          <w:rFonts w:hint="eastAsia" w:ascii="宋体" w:hAnsi="宋体" w:eastAsia="宋体" w:cs="宋体"/>
          <w:bCs/>
          <w:color w:val="000000" w:themeColor="text1"/>
          <w:sz w:val="22"/>
          <w:szCs w:val="22"/>
          <w:highlight w:val="none"/>
          <w:u w:val="single"/>
          <w14:textFill>
            <w14:solidFill>
              <w14:schemeClr w14:val="tx1"/>
            </w14:solidFill>
          </w14:textFill>
        </w:rPr>
        <w:t>202</w:t>
      </w:r>
      <w:r>
        <w:rPr>
          <w:rFonts w:hint="eastAsia" w:ascii="宋体" w:hAnsi="宋体" w:cs="宋体"/>
          <w:bCs/>
          <w:color w:val="000000" w:themeColor="text1"/>
          <w:sz w:val="22"/>
          <w:szCs w:val="22"/>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2"/>
          <w:szCs w:val="22"/>
          <w:highlight w:val="none"/>
          <w:u w:val="single"/>
          <w14:textFill>
            <w14:solidFill>
              <w14:schemeClr w14:val="tx1"/>
            </w14:solidFill>
          </w14:textFill>
        </w:rPr>
        <w:t>年</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4 </w:t>
      </w:r>
      <w:r>
        <w:rPr>
          <w:rFonts w:hint="eastAsia" w:ascii="宋体" w:hAnsi="宋体" w:eastAsia="宋体" w:cs="宋体"/>
          <w:bCs/>
          <w:color w:val="000000" w:themeColor="text1"/>
          <w:sz w:val="22"/>
          <w:szCs w:val="22"/>
          <w:highlight w:val="none"/>
          <w:u w:val="single"/>
          <w14:textFill>
            <w14:solidFill>
              <w14:schemeClr w14:val="tx1"/>
            </w14:solidFill>
          </w14:textFill>
        </w:rPr>
        <w:t>月</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24 </w:t>
      </w:r>
      <w:r>
        <w:rPr>
          <w:rFonts w:hint="eastAsia" w:ascii="宋体" w:hAnsi="宋体" w:eastAsia="宋体" w:cs="宋体"/>
          <w:bCs/>
          <w:color w:val="000000" w:themeColor="text1"/>
          <w:sz w:val="22"/>
          <w:szCs w:val="22"/>
          <w:highlight w:val="none"/>
          <w:u w:val="single"/>
          <w14:textFill>
            <w14:solidFill>
              <w14:schemeClr w14:val="tx1"/>
            </w14:solidFill>
          </w14:textFill>
        </w:rPr>
        <w:t>日</w:t>
      </w:r>
      <w:r>
        <w:rPr>
          <w:rFonts w:hint="eastAsia" w:ascii="宋体" w:hAnsi="宋体" w:eastAsia="宋体" w:cs="宋体"/>
          <w:bCs/>
          <w:color w:val="000000" w:themeColor="text1"/>
          <w:sz w:val="22"/>
          <w:szCs w:val="22"/>
          <w:highlight w:val="none"/>
          <w14:textFill>
            <w14:solidFill>
              <w14:schemeClr w14:val="tx1"/>
            </w14:solidFill>
          </w14:textFill>
        </w:rPr>
        <w:t>起在</w:t>
      </w:r>
      <w:r>
        <w:rPr>
          <w:rFonts w:hint="eastAsia" w:ascii="宋体" w:hAnsi="宋体" w:cs="宋体"/>
          <w:color w:val="000000" w:themeColor="text1"/>
          <w:sz w:val="24"/>
          <w:highlight w:val="none"/>
          <w:u w:val="single"/>
          <w14:textFill>
            <w14:solidFill>
              <w14:schemeClr w14:val="tx1"/>
            </w14:solidFill>
          </w14:textFill>
        </w:rPr>
        <w:t xml:space="preserve">重庆康发公路工程有限责任公司网（https://www.cqkangfa.cn） </w:t>
      </w:r>
      <w:r>
        <w:rPr>
          <w:rFonts w:hint="eastAsia" w:ascii="宋体" w:hAnsi="宋体" w:cs="宋体"/>
          <w:bCs/>
          <w:color w:val="000000" w:themeColor="text1"/>
          <w:sz w:val="24"/>
          <w:highlight w:val="none"/>
          <w14:textFill>
            <w14:solidFill>
              <w14:schemeClr w14:val="tx1"/>
            </w14:solidFill>
          </w14:textFill>
        </w:rPr>
        <w:t>上自行下载本项目比选文件、图纸、澄清和修改等全部内容，不管下载与否都视为潜在竞选人全部知晓有关全部内容</w:t>
      </w:r>
      <w:r>
        <w:rPr>
          <w:rFonts w:hint="eastAsia" w:ascii="宋体" w:hAnsi="宋体" w:cs="宋体"/>
          <w:color w:val="000000" w:themeColor="text1"/>
          <w:sz w:val="24"/>
          <w:highlight w:val="none"/>
          <w14:textFill>
            <w14:solidFill>
              <w14:schemeClr w14:val="tx1"/>
            </w14:solidFill>
          </w14:textFill>
        </w:rPr>
        <w:t>。</w:t>
      </w:r>
    </w:p>
    <w:p w14:paraId="624607AC">
      <w:pPr>
        <w:pStyle w:val="4"/>
        <w:keepNext w:val="0"/>
        <w:keepLines w:val="0"/>
        <w:pageBreakBefore w:val="0"/>
        <w:kinsoku/>
        <w:wordWrap/>
        <w:overflowPunct/>
        <w:topLinePunct w:val="0"/>
        <w:bidi w:val="0"/>
        <w:spacing w:before="0" w:line="360" w:lineRule="auto"/>
        <w:textAlignment w:val="auto"/>
        <w:rPr>
          <w:rFonts w:hint="eastAsia" w:ascii="宋体" w:hAnsi="宋体" w:eastAsia="宋体" w:cs="宋体"/>
          <w:snapToGrid w:val="0"/>
          <w:color w:val="000000" w:themeColor="text1"/>
          <w:sz w:val="22"/>
          <w:szCs w:val="22"/>
          <w:highlight w:val="none"/>
          <w14:textFill>
            <w14:solidFill>
              <w14:schemeClr w14:val="tx1"/>
            </w14:solidFill>
          </w14:textFill>
        </w:rPr>
      </w:pPr>
      <w:bookmarkStart w:id="14" w:name="_Toc443576767"/>
      <w:r>
        <w:rPr>
          <w:rFonts w:hint="eastAsia" w:ascii="宋体" w:hAnsi="宋体" w:eastAsia="宋体" w:cs="宋体"/>
          <w:snapToGrid w:val="0"/>
          <w:color w:val="000000" w:themeColor="text1"/>
          <w:sz w:val="22"/>
          <w:szCs w:val="22"/>
          <w:highlight w:val="none"/>
          <w14:textFill>
            <w14:solidFill>
              <w14:schemeClr w14:val="tx1"/>
            </w14:solidFill>
          </w14:textFill>
        </w:rPr>
        <w:t>5.竞选文件递交时间及地点、比选时间</w:t>
      </w:r>
      <w:bookmarkEnd w:id="14"/>
    </w:p>
    <w:p w14:paraId="5E8DDFA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bookmarkStart w:id="15" w:name="_Toc443576768"/>
      <w:r>
        <w:rPr>
          <w:rFonts w:hint="eastAsia" w:ascii="宋体" w:hAnsi="宋体" w:eastAsia="宋体" w:cs="宋体"/>
          <w:color w:val="000000" w:themeColor="text1"/>
          <w:kern w:val="0"/>
          <w:sz w:val="22"/>
          <w:szCs w:val="22"/>
          <w:highlight w:val="none"/>
          <w14:textFill>
            <w14:solidFill>
              <w14:schemeClr w14:val="tx1"/>
            </w14:solidFill>
          </w14:textFill>
        </w:rPr>
        <w:t>5.1 竞选文件递交时间为</w:t>
      </w:r>
      <w:r>
        <w:rPr>
          <w:rFonts w:hint="eastAsia" w:ascii="宋体" w:hAnsi="宋体" w:eastAsia="宋体" w:cs="宋体"/>
          <w:color w:val="000000" w:themeColor="text1"/>
          <w:kern w:val="0"/>
          <w:sz w:val="22"/>
          <w:szCs w:val="22"/>
          <w:highlight w:val="none"/>
          <w:u w:val="single"/>
          <w14:textFill>
            <w14:solidFill>
              <w14:schemeClr w14:val="tx1"/>
            </w14:solidFill>
          </w14:textFill>
        </w:rPr>
        <w:t>202</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2"/>
          <w:szCs w:val="22"/>
          <w:highlight w:val="none"/>
          <w:u w:val="single"/>
          <w14:textFill>
            <w14:solidFill>
              <w14:schemeClr w14:val="tx1"/>
            </w14:solidFill>
          </w14:textFill>
        </w:rPr>
        <w:t>年</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4</w:t>
      </w:r>
      <w:r>
        <w:rPr>
          <w:rFonts w:hint="eastAsia" w:ascii="宋体" w:hAnsi="宋体" w:eastAsia="宋体" w:cs="宋体"/>
          <w:color w:val="000000" w:themeColor="text1"/>
          <w:kern w:val="0"/>
          <w:sz w:val="22"/>
          <w:szCs w:val="22"/>
          <w:highlight w:val="none"/>
          <w:u w:val="single"/>
          <w14:textFill>
            <w14:solidFill>
              <w14:schemeClr w14:val="tx1"/>
            </w14:solidFill>
          </w14:textFill>
        </w:rPr>
        <w:t>月</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29 </w:t>
      </w:r>
      <w:r>
        <w:rPr>
          <w:rFonts w:hint="eastAsia" w:ascii="宋体" w:hAnsi="宋体" w:eastAsia="宋体" w:cs="宋体"/>
          <w:bCs/>
          <w:color w:val="000000" w:themeColor="text1"/>
          <w:sz w:val="22"/>
          <w:szCs w:val="22"/>
          <w:highlight w:val="none"/>
          <w:u w:val="single"/>
          <w14:textFill>
            <w14:solidFill>
              <w14:schemeClr w14:val="tx1"/>
            </w14:solidFill>
          </w14:textFill>
        </w:rPr>
        <w:t>日</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09</w:t>
      </w:r>
      <w:r>
        <w:rPr>
          <w:rFonts w:hint="eastAsia" w:ascii="宋体" w:hAnsi="宋体" w:eastAsia="宋体" w:cs="宋体"/>
          <w:bCs/>
          <w:color w:val="000000" w:themeColor="text1"/>
          <w:sz w:val="22"/>
          <w:szCs w:val="22"/>
          <w:highlight w:val="none"/>
          <w:u w:val="single"/>
          <w14:textFill>
            <w14:solidFill>
              <w14:schemeClr w14:val="tx1"/>
            </w14:solidFill>
          </w14:textFill>
        </w:rPr>
        <w:t>时</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00 </w:t>
      </w:r>
      <w:r>
        <w:rPr>
          <w:rFonts w:hint="eastAsia" w:ascii="宋体" w:hAnsi="宋体" w:eastAsia="宋体" w:cs="宋体"/>
          <w:bCs/>
          <w:color w:val="000000" w:themeColor="text1"/>
          <w:sz w:val="22"/>
          <w:szCs w:val="22"/>
          <w:highlight w:val="none"/>
          <w:u w:val="single"/>
          <w14:textFill>
            <w14:solidFill>
              <w14:schemeClr w14:val="tx1"/>
            </w14:solidFill>
          </w14:textFill>
        </w:rPr>
        <w:t>分至</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09 </w:t>
      </w:r>
      <w:r>
        <w:rPr>
          <w:rFonts w:hint="eastAsia" w:ascii="宋体" w:hAnsi="宋体" w:eastAsia="宋体" w:cs="宋体"/>
          <w:bCs/>
          <w:color w:val="000000" w:themeColor="text1"/>
          <w:sz w:val="22"/>
          <w:szCs w:val="22"/>
          <w:highlight w:val="none"/>
          <w:u w:val="single"/>
          <w14:textFill>
            <w14:solidFill>
              <w14:schemeClr w14:val="tx1"/>
            </w14:solidFill>
          </w14:textFill>
        </w:rPr>
        <w:t>时</w:t>
      </w:r>
      <w:r>
        <w:rPr>
          <w:rFonts w:hint="eastAsia" w:ascii="宋体" w:hAnsi="宋体" w:cs="宋体"/>
          <w:bCs/>
          <w:color w:val="000000" w:themeColor="text1"/>
          <w:sz w:val="22"/>
          <w:szCs w:val="22"/>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 w:val="22"/>
          <w:szCs w:val="22"/>
          <w:highlight w:val="none"/>
          <w:u w:val="single"/>
          <w14:textFill>
            <w14:solidFill>
              <w14:schemeClr w14:val="tx1"/>
            </w14:solidFill>
          </w14:textFill>
        </w:rPr>
        <w:t>分</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p>
    <w:p w14:paraId="5697B453">
      <w:pPr>
        <w:spacing w:line="360" w:lineRule="auto"/>
        <w:ind w:firstLine="48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地点为</w:t>
      </w:r>
      <w:bookmarkStart w:id="16" w:name="开标地点"/>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重庆市彭水县绍庆街道滨江路178号碧云龙庭汇景3号楼第10层</w:t>
      </w:r>
      <w:r>
        <w:rPr>
          <w:rFonts w:hint="eastAsia" w:ascii="宋体" w:hAnsi="宋体" w:cs="宋体"/>
          <w:color w:val="000000" w:themeColor="text1"/>
          <w:kern w:val="0"/>
          <w:sz w:val="24"/>
          <w:highlight w:val="none"/>
          <w14:textFill>
            <w14:solidFill>
              <w14:schemeClr w14:val="tx1"/>
            </w14:solidFill>
          </w14:textFill>
        </w:rPr>
        <w:t>，具体请登陆</w:t>
      </w:r>
      <w:r>
        <w:rPr>
          <w:rFonts w:hint="eastAsia" w:ascii="宋体" w:hAnsi="宋体" w:cs="宋体"/>
          <w:color w:val="000000" w:themeColor="text1"/>
          <w:sz w:val="24"/>
          <w:highlight w:val="none"/>
          <w:u w:val="single"/>
          <w14:textFill>
            <w14:solidFill>
              <w14:schemeClr w14:val="tx1"/>
            </w14:solidFill>
          </w14:textFill>
        </w:rPr>
        <w:t xml:space="preserve">重庆康发公路工程有限责任公司网（https://www.cqkangfa.cn） </w:t>
      </w:r>
      <w:r>
        <w:rPr>
          <w:rFonts w:hint="eastAsia" w:ascii="宋体" w:hAnsi="宋体" w:cs="宋体"/>
          <w:color w:val="000000" w:themeColor="text1"/>
          <w:kern w:val="0"/>
          <w:sz w:val="24"/>
          <w:highlight w:val="none"/>
          <w14:textFill>
            <w14:solidFill>
              <w14:schemeClr w14:val="tx1"/>
            </w14:solidFill>
          </w14:textFill>
        </w:rPr>
        <w:t>查询</w:t>
      </w:r>
      <w:bookmarkEnd w:id="16"/>
      <w:r>
        <w:rPr>
          <w:rFonts w:hint="eastAsia" w:ascii="宋体" w:hAnsi="宋体" w:cs="宋体"/>
          <w:color w:val="000000" w:themeColor="text1"/>
          <w:kern w:val="0"/>
          <w:sz w:val="24"/>
          <w:highlight w:val="none"/>
          <w14:textFill>
            <w14:solidFill>
              <w14:schemeClr w14:val="tx1"/>
            </w14:solidFill>
          </w14:textFill>
        </w:rPr>
        <w:t>；逾期送达的或者未送达指定地点的竞选文件，比选人及比选代理机构不予受理。</w:t>
      </w:r>
    </w:p>
    <w:p w14:paraId="14B36037">
      <w:pPr>
        <w:pStyle w:val="4"/>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000000" w:themeColor="text1"/>
          <w:kern w:val="2"/>
          <w:sz w:val="22"/>
          <w:szCs w:val="22"/>
          <w:highlight w:val="none"/>
          <w14:textFill>
            <w14:solidFill>
              <w14:schemeClr w14:val="tx1"/>
            </w14:solidFill>
          </w14:textFill>
        </w:rPr>
      </w:pPr>
      <w:r>
        <w:rPr>
          <w:rFonts w:hint="eastAsia" w:ascii="宋体" w:hAnsi="宋体" w:eastAsia="宋体" w:cs="宋体"/>
          <w:b w:val="0"/>
          <w:bCs/>
          <w:color w:val="000000" w:themeColor="text1"/>
          <w:kern w:val="2"/>
          <w:sz w:val="22"/>
          <w:szCs w:val="22"/>
          <w:highlight w:val="none"/>
          <w14:textFill>
            <w14:solidFill>
              <w14:schemeClr w14:val="tx1"/>
            </w14:solidFill>
          </w14:textFill>
        </w:rPr>
        <w:t>5.</w:t>
      </w:r>
      <w:r>
        <w:rPr>
          <w:rFonts w:hint="eastAsia" w:ascii="宋体" w:hAnsi="宋体" w:eastAsia="宋体" w:cs="宋体"/>
          <w:b w:val="0"/>
          <w:bCs/>
          <w:color w:val="000000" w:themeColor="text1"/>
          <w:kern w:val="2"/>
          <w:sz w:val="22"/>
          <w:szCs w:val="22"/>
          <w:highlight w:val="none"/>
          <w:lang w:val="en-US" w:eastAsia="zh-CN"/>
          <w14:textFill>
            <w14:solidFill>
              <w14:schemeClr w14:val="tx1"/>
            </w14:solidFill>
          </w14:textFill>
        </w:rPr>
        <w:t>3</w:t>
      </w:r>
      <w:r>
        <w:rPr>
          <w:rFonts w:hint="eastAsia" w:ascii="宋体" w:hAnsi="宋体" w:eastAsia="宋体" w:cs="宋体"/>
          <w:b w:val="0"/>
          <w:bCs/>
          <w:color w:val="000000" w:themeColor="text1"/>
          <w:kern w:val="2"/>
          <w:sz w:val="22"/>
          <w:szCs w:val="22"/>
          <w:highlight w:val="none"/>
          <w14:textFill>
            <w14:solidFill>
              <w14:schemeClr w14:val="tx1"/>
            </w14:solidFill>
          </w14:textFill>
        </w:rPr>
        <w:t xml:space="preserve"> 比选时间为递交竞选文件截止时间。</w:t>
      </w:r>
    </w:p>
    <w:p w14:paraId="61A57C5D">
      <w:pPr>
        <w:pStyle w:val="4"/>
        <w:keepNext w:val="0"/>
        <w:keepLines w:val="0"/>
        <w:pageBreakBefore w:val="0"/>
        <w:kinsoku/>
        <w:wordWrap/>
        <w:overflowPunct/>
        <w:topLinePunct w:val="0"/>
        <w:bidi w:val="0"/>
        <w:spacing w:before="0" w:line="360" w:lineRule="auto"/>
        <w:textAlignment w:val="auto"/>
        <w:rPr>
          <w:rFonts w:hint="eastAsia" w:ascii="宋体" w:hAnsi="宋体" w:eastAsia="宋体" w:cs="宋体"/>
          <w:snapToGrid w:val="0"/>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sz w:val="22"/>
          <w:szCs w:val="22"/>
          <w:highlight w:val="none"/>
          <w14:textFill>
            <w14:solidFill>
              <w14:schemeClr w14:val="tx1"/>
            </w14:solidFill>
          </w14:textFill>
        </w:rPr>
        <w:t>6.</w:t>
      </w:r>
      <w:bookmarkEnd w:id="15"/>
      <w:r>
        <w:rPr>
          <w:rFonts w:hint="eastAsia" w:ascii="宋体" w:hAnsi="宋体" w:eastAsia="宋体" w:cs="宋体"/>
          <w:snapToGrid w:val="0"/>
          <w:color w:val="000000" w:themeColor="text1"/>
          <w:sz w:val="22"/>
          <w:szCs w:val="22"/>
          <w:highlight w:val="none"/>
          <w14:textFill>
            <w14:solidFill>
              <w14:schemeClr w14:val="tx1"/>
            </w14:solidFill>
          </w14:textFill>
        </w:rPr>
        <w:t>比选公告的发布</w:t>
      </w:r>
    </w:p>
    <w:p w14:paraId="6A85CEF2">
      <w:pPr>
        <w:spacing w:line="360" w:lineRule="auto"/>
        <w:ind w:firstLine="323" w:firstLineChars="147"/>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6.1 本公告将在</w:t>
      </w:r>
      <w:r>
        <w:rPr>
          <w:rFonts w:hint="eastAsia" w:ascii="宋体" w:hAnsi="宋体" w:cs="宋体"/>
          <w:color w:val="000000" w:themeColor="text1"/>
          <w:sz w:val="24"/>
          <w:highlight w:val="none"/>
          <w:u w:val="single"/>
          <w14:textFill>
            <w14:solidFill>
              <w14:schemeClr w14:val="tx1"/>
            </w14:solidFill>
          </w14:textFill>
        </w:rPr>
        <w:t xml:space="preserve">重庆康发公路工程有限责任公司网（https://www.cqkangfa.cn） </w:t>
      </w:r>
      <w:r>
        <w:rPr>
          <w:rFonts w:hint="eastAsia" w:ascii="宋体" w:hAnsi="宋体" w:cs="宋体"/>
          <w:bCs/>
          <w:color w:val="000000" w:themeColor="text1"/>
          <w:sz w:val="24"/>
          <w:highlight w:val="none"/>
          <w14:textFill>
            <w14:solidFill>
              <w14:schemeClr w14:val="tx1"/>
            </w14:solidFill>
          </w14:textFill>
        </w:rPr>
        <w:t>发布。</w:t>
      </w:r>
    </w:p>
    <w:p w14:paraId="76EDE6F3">
      <w:pPr>
        <w:pStyle w:val="4"/>
        <w:keepNext w:val="0"/>
        <w:keepLines w:val="0"/>
        <w:pageBreakBefore w:val="0"/>
        <w:kinsoku/>
        <w:wordWrap/>
        <w:overflowPunct/>
        <w:topLinePunct w:val="0"/>
        <w:bidi w:val="0"/>
        <w:spacing w:before="0" w:line="360" w:lineRule="auto"/>
        <w:textAlignment w:val="auto"/>
        <w:rPr>
          <w:rFonts w:hint="eastAsia" w:ascii="宋体" w:hAnsi="宋体" w:eastAsia="宋体" w:cs="宋体"/>
          <w:snapToGrid w:val="0"/>
          <w:color w:val="000000" w:themeColor="text1"/>
          <w:sz w:val="22"/>
          <w:szCs w:val="22"/>
          <w:highlight w:val="none"/>
          <w14:textFill>
            <w14:solidFill>
              <w14:schemeClr w14:val="tx1"/>
            </w14:solidFill>
          </w14:textFill>
        </w:rPr>
      </w:pPr>
      <w:bookmarkStart w:id="17" w:name="_Toc443576769"/>
    </w:p>
    <w:p w14:paraId="0322F916">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sz w:val="22"/>
          <w:szCs w:val="22"/>
          <w:highlight w:val="none"/>
          <w14:textFill>
            <w14:solidFill>
              <w14:schemeClr w14:val="tx1"/>
            </w14:solidFill>
          </w14:textFill>
        </w:rPr>
        <w:t>7.联系方式</w:t>
      </w:r>
      <w:bookmarkEnd w:id="17"/>
    </w:p>
    <w:p w14:paraId="0445F1E0">
      <w:pPr>
        <w:tabs>
          <w:tab w:val="left" w:pos="8520"/>
        </w:tabs>
        <w:autoSpaceDE w:val="0"/>
        <w:autoSpaceDN w:val="0"/>
        <w:adjustRightInd w:val="0"/>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比 选 人：重庆康发公路工程有限责任公司</w:t>
      </w:r>
    </w:p>
    <w:p w14:paraId="3CF26778">
      <w:pPr>
        <w:tabs>
          <w:tab w:val="left" w:pos="8520"/>
        </w:tabs>
        <w:autoSpaceDE w:val="0"/>
        <w:autoSpaceDN w:val="0"/>
        <w:adjustRightInd w:val="0"/>
        <w:snapToGrid w:val="0"/>
        <w:spacing w:line="360" w:lineRule="auto"/>
        <w:ind w:firstLine="480" w:firstLineChars="200"/>
        <w:jc w:val="left"/>
        <w:rPr>
          <w:rFonts w:hint="eastAsia"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地    址：</w:t>
      </w:r>
      <w:r>
        <w:rPr>
          <w:rFonts w:hint="eastAsia" w:ascii="宋体" w:hAnsi="宋体" w:cs="宋体"/>
          <w:snapToGrid w:val="0"/>
          <w:color w:val="000000" w:themeColor="text1"/>
          <w:sz w:val="24"/>
          <w:highlight w:val="none"/>
          <w14:textFill>
            <w14:solidFill>
              <w14:schemeClr w14:val="tx1"/>
            </w14:solidFill>
          </w14:textFill>
        </w:rPr>
        <w:t>重庆市彭水县绍庆街道滨江路178号</w:t>
      </w:r>
    </w:p>
    <w:p w14:paraId="585073A8">
      <w:pPr>
        <w:tabs>
          <w:tab w:val="left" w:pos="8520"/>
        </w:tabs>
        <w:autoSpaceDE w:val="0"/>
        <w:autoSpaceDN w:val="0"/>
        <w:adjustRightInd w:val="0"/>
        <w:snapToGrid w:val="0"/>
        <w:spacing w:line="360" w:lineRule="auto"/>
        <w:ind w:firstLine="480" w:firstLineChars="20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联 系 人：王老师</w:t>
      </w:r>
    </w:p>
    <w:p w14:paraId="5192195C">
      <w:pPr>
        <w:tabs>
          <w:tab w:val="left" w:pos="8520"/>
        </w:tabs>
        <w:autoSpaceDE w:val="0"/>
        <w:autoSpaceDN w:val="0"/>
        <w:adjustRightInd w:val="0"/>
        <w:snapToGrid w:val="0"/>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联系电话：18325297676</w:t>
      </w:r>
    </w:p>
    <w:p w14:paraId="159336F7">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bookmarkStart w:id="18" w:name="_Toc12709"/>
      <w:r>
        <w:rPr>
          <w:rFonts w:hint="eastAsia" w:ascii="宋体" w:hAnsi="宋体" w:cs="宋体"/>
          <w:color w:val="000000" w:themeColor="text1"/>
          <w:sz w:val="24"/>
          <w:highlight w:val="none"/>
          <w14:textFill>
            <w14:solidFill>
              <w14:schemeClr w14:val="tx1"/>
            </w14:solidFill>
          </w14:textFill>
        </w:rPr>
        <w:t>比选代理机构：</w:t>
      </w:r>
      <w:r>
        <w:rPr>
          <w:rFonts w:hint="eastAsia" w:ascii="宋体" w:hAnsi="宋体" w:cs="宋体"/>
          <w:bCs/>
          <w:color w:val="000000" w:themeColor="text1"/>
          <w:sz w:val="24"/>
          <w:highlight w:val="none"/>
          <w:lang w:eastAsia="zh-CN"/>
          <w14:textFill>
            <w14:solidFill>
              <w14:schemeClr w14:val="tx1"/>
            </w14:solidFill>
          </w14:textFill>
        </w:rPr>
        <w:t>重庆湛哲工程管理有限公司</w:t>
      </w:r>
      <w:r>
        <w:rPr>
          <w:rFonts w:hint="eastAsia" w:ascii="宋体" w:hAnsi="宋体" w:cs="宋体"/>
          <w:bCs/>
          <w:color w:val="000000" w:themeColor="text1"/>
          <w:sz w:val="24"/>
          <w:highlight w:val="none"/>
          <w14:textFill>
            <w14:solidFill>
              <w14:schemeClr w14:val="tx1"/>
            </w14:solidFill>
          </w14:textFill>
        </w:rPr>
        <w:t xml:space="preserve"> </w:t>
      </w:r>
    </w:p>
    <w:p w14:paraId="08D2F508">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bCs/>
          <w:color w:val="000000" w:themeColor="text1"/>
          <w:sz w:val="24"/>
          <w:highlight w:val="none"/>
          <w:lang w:eastAsia="zh-CN"/>
          <w14:textFill>
            <w14:solidFill>
              <w14:schemeClr w14:val="tx1"/>
            </w14:solidFill>
          </w14:textFill>
        </w:rPr>
        <w:t>重庆市彭水县两江新街</w:t>
      </w:r>
      <w:r>
        <w:rPr>
          <w:rFonts w:hint="eastAsia" w:ascii="宋体" w:hAnsi="宋体" w:cs="宋体"/>
          <w:bCs/>
          <w:color w:val="000000" w:themeColor="text1"/>
          <w:sz w:val="24"/>
          <w:highlight w:val="none"/>
          <w:lang w:val="en-US" w:eastAsia="zh-CN"/>
          <w14:textFill>
            <w14:solidFill>
              <w14:schemeClr w14:val="tx1"/>
            </w14:solidFill>
          </w14:textFill>
        </w:rPr>
        <w:t>80</w:t>
      </w:r>
      <w:r>
        <w:rPr>
          <w:rFonts w:hint="eastAsia" w:ascii="宋体" w:hAnsi="宋体" w:cs="宋体"/>
          <w:bCs/>
          <w:color w:val="000000" w:themeColor="text1"/>
          <w:sz w:val="24"/>
          <w:highlight w:val="none"/>
          <w:lang w:eastAsia="zh-CN"/>
          <w14:textFill>
            <w14:solidFill>
              <w14:schemeClr w14:val="tx1"/>
            </w14:solidFill>
          </w14:textFill>
        </w:rPr>
        <w:t>号</w:t>
      </w:r>
    </w:p>
    <w:p w14:paraId="16A2A67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bCs/>
          <w:color w:val="000000" w:themeColor="text1"/>
          <w:sz w:val="24"/>
          <w:highlight w:val="none"/>
          <w:lang w:val="en-US" w:eastAsia="zh-CN"/>
          <w14:textFill>
            <w14:solidFill>
              <w14:schemeClr w14:val="tx1"/>
            </w14:solidFill>
          </w14:textFill>
        </w:rPr>
        <w:t>刘</w:t>
      </w:r>
      <w:r>
        <w:rPr>
          <w:rFonts w:hint="eastAsia" w:ascii="宋体" w:hAnsi="宋体" w:cs="宋体"/>
          <w:bCs/>
          <w:color w:val="000000" w:themeColor="text1"/>
          <w:sz w:val="24"/>
          <w:highlight w:val="none"/>
          <w:lang w:eastAsia="zh-CN"/>
          <w14:textFill>
            <w14:solidFill>
              <w14:schemeClr w14:val="tx1"/>
            </w14:solidFill>
          </w14:textFill>
        </w:rPr>
        <w:t>老师</w:t>
      </w:r>
      <w:r>
        <w:rPr>
          <w:rFonts w:hint="eastAsia" w:ascii="宋体" w:hAnsi="宋体" w:cs="宋体"/>
          <w:color w:val="000000" w:themeColor="text1"/>
          <w:sz w:val="24"/>
          <w:highlight w:val="none"/>
          <w14:textFill>
            <w14:solidFill>
              <w14:schemeClr w14:val="tx1"/>
            </w14:solidFill>
          </w14:textFill>
        </w:rPr>
        <w:t xml:space="preserve">   </w:t>
      </w:r>
    </w:p>
    <w:p w14:paraId="6D5862A7">
      <w:pPr>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bCs/>
          <w:color w:val="000000" w:themeColor="text1"/>
          <w:sz w:val="24"/>
          <w:highlight w:val="none"/>
          <w:lang w:val="en-US" w:eastAsia="zh-CN"/>
          <w14:textFill>
            <w14:solidFill>
              <w14:schemeClr w14:val="tx1"/>
            </w14:solidFill>
          </w14:textFill>
        </w:rPr>
        <w:t>15909365133</w:t>
      </w:r>
    </w:p>
    <w:p w14:paraId="53408CF6">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color w:val="000000" w:themeColor="text1"/>
          <w:sz w:val="36"/>
          <w:szCs w:val="36"/>
          <w:highlight w:val="none"/>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第二章 </w:t>
      </w:r>
      <w:r>
        <w:rPr>
          <w:rFonts w:hint="eastAsia"/>
          <w:color w:val="000000" w:themeColor="text1"/>
          <w:sz w:val="36"/>
          <w:szCs w:val="36"/>
          <w:highlight w:val="none"/>
          <w14:textFill>
            <w14:solidFill>
              <w14:schemeClr w14:val="tx1"/>
            </w14:solidFill>
          </w14:textFill>
        </w:rPr>
        <w:t>竞选人须知</w:t>
      </w:r>
      <w:bookmarkEnd w:id="8"/>
      <w:bookmarkEnd w:id="9"/>
      <w:bookmarkEnd w:id="1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7F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54B2B121">
            <w:pPr>
              <w:snapToGrid w:val="0"/>
              <w:spacing w:line="42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条 款 号</w:t>
            </w:r>
          </w:p>
        </w:tc>
        <w:tc>
          <w:tcPr>
            <w:tcW w:w="1897" w:type="dxa"/>
            <w:noWrap w:val="0"/>
            <w:vAlign w:val="center"/>
          </w:tcPr>
          <w:p w14:paraId="65C5A0F1">
            <w:pPr>
              <w:snapToGrid w:val="0"/>
              <w:spacing w:line="42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条款名称</w:t>
            </w:r>
          </w:p>
        </w:tc>
        <w:tc>
          <w:tcPr>
            <w:tcW w:w="6662" w:type="dxa"/>
            <w:noWrap w:val="0"/>
            <w:vAlign w:val="center"/>
          </w:tcPr>
          <w:p w14:paraId="6949EBEF">
            <w:pPr>
              <w:snapToGrid w:val="0"/>
              <w:spacing w:line="42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编  列  内  容</w:t>
            </w:r>
          </w:p>
        </w:tc>
      </w:tr>
      <w:tr w14:paraId="421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7C37F0">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897" w:type="dxa"/>
            <w:noWrap w:val="0"/>
            <w:vAlign w:val="center"/>
          </w:tcPr>
          <w:p w14:paraId="25A03DE4">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比选人</w:t>
            </w:r>
          </w:p>
        </w:tc>
        <w:tc>
          <w:tcPr>
            <w:tcW w:w="6662" w:type="dxa"/>
            <w:noWrap w:val="0"/>
            <w:vAlign w:val="center"/>
          </w:tcPr>
          <w:p w14:paraId="352EB8F9">
            <w:pPr>
              <w:tabs>
                <w:tab w:val="left" w:pos="8520"/>
              </w:tabs>
              <w:autoSpaceDE w:val="0"/>
              <w:autoSpaceDN w:val="0"/>
              <w:adjustRightInd w:val="0"/>
              <w:snapToGrid w:val="0"/>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比 选 人：</w:t>
            </w:r>
            <w:r>
              <w:rPr>
                <w:rFonts w:hint="eastAsia" w:ascii="宋体" w:hAnsi="宋体" w:cs="宋体"/>
                <w:color w:val="000000" w:themeColor="text1"/>
                <w:sz w:val="21"/>
                <w:szCs w:val="21"/>
                <w:highlight w:val="none"/>
                <w:lang w:eastAsia="zh-CN"/>
                <w14:textFill>
                  <w14:solidFill>
                    <w14:schemeClr w14:val="tx1"/>
                  </w14:solidFill>
                </w14:textFill>
              </w:rPr>
              <w:t>重庆康发公路工程有限责任公司</w:t>
            </w:r>
          </w:p>
          <w:p w14:paraId="6DFC95E3">
            <w:pPr>
              <w:tabs>
                <w:tab w:val="left" w:pos="8520"/>
              </w:tabs>
              <w:autoSpaceDE w:val="0"/>
              <w:autoSpaceDN w:val="0"/>
              <w:adjustRightInd w:val="0"/>
              <w:snapToGrid w:val="0"/>
              <w:spacing w:line="360" w:lineRule="auto"/>
              <w:jc w:val="both"/>
              <w:rPr>
                <w:rFonts w:hint="eastAsia" w:ascii="宋体" w:hAnsi="宋体" w:eastAsia="宋体" w:cs="宋体"/>
                <w:snapToGrid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地    址：</w:t>
            </w:r>
            <w:r>
              <w:rPr>
                <w:rFonts w:hint="eastAsia" w:ascii="宋体" w:hAnsi="宋体" w:cs="宋体"/>
                <w:color w:val="000000" w:themeColor="text1"/>
                <w:sz w:val="21"/>
                <w:szCs w:val="21"/>
                <w:highlight w:val="none"/>
                <w:lang w:eastAsia="zh-CN"/>
                <w14:textFill>
                  <w14:solidFill>
                    <w14:schemeClr w14:val="tx1"/>
                  </w14:solidFill>
                </w14:textFill>
              </w:rPr>
              <w:t>重庆市彭水县绍庆街道滨江路178号</w:t>
            </w:r>
          </w:p>
          <w:p w14:paraId="5E5DFA7B">
            <w:pPr>
              <w:keepNext w:val="0"/>
              <w:keepLines w:val="0"/>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联 系 人：</w:t>
            </w:r>
            <w:r>
              <w:rPr>
                <w:rFonts w:hint="eastAsia" w:ascii="宋体" w:hAnsi="宋体" w:cs="宋体"/>
                <w:snapToGrid w:val="0"/>
                <w:color w:val="000000" w:themeColor="text1"/>
                <w:sz w:val="22"/>
                <w:szCs w:val="22"/>
                <w:highlight w:val="none"/>
                <w:u w:val="none"/>
                <w:lang w:val="en-US" w:eastAsia="zh-CN"/>
                <w14:textFill>
                  <w14:solidFill>
                    <w14:schemeClr w14:val="tx1"/>
                  </w14:solidFill>
                </w14:textFill>
              </w:rPr>
              <w:t>王</w:t>
            </w:r>
            <w:r>
              <w:rPr>
                <w:rFonts w:hint="eastAsia" w:ascii="宋体" w:hAnsi="宋体" w:eastAsia="宋体" w:cs="宋体"/>
                <w:snapToGrid w:val="0"/>
                <w:color w:val="000000" w:themeColor="text1"/>
                <w:sz w:val="22"/>
                <w:szCs w:val="22"/>
                <w:highlight w:val="none"/>
                <w:u w:val="none"/>
                <w:lang w:val="en-US" w:eastAsia="zh-CN"/>
                <w14:textFill>
                  <w14:solidFill>
                    <w14:schemeClr w14:val="tx1"/>
                  </w14:solidFill>
                </w14:textFill>
              </w:rPr>
              <w:t>老师</w:t>
            </w:r>
          </w:p>
          <w:p w14:paraId="09608093">
            <w:pPr>
              <w:spacing w:line="360" w:lineRule="auto"/>
              <w:jc w:val="both"/>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联系电话</w:t>
            </w:r>
            <w:r>
              <w:rPr>
                <w:rFonts w:hint="eastAsia" w:ascii="宋体" w:hAnsi="宋体" w:eastAsia="宋体" w:cs="宋体"/>
                <w:snapToGrid w:val="0"/>
                <w:color w:val="000000" w:themeColor="text1"/>
                <w:sz w:val="22"/>
                <w:szCs w:val="22"/>
                <w:highlight w:val="none"/>
                <w:u w:val="none"/>
                <w:lang w:val="en-US" w:eastAsia="zh-CN"/>
                <w14:textFill>
                  <w14:solidFill>
                    <w14:schemeClr w14:val="tx1"/>
                  </w14:solidFill>
                </w14:textFill>
              </w:rPr>
              <w:t>：18325297676</w:t>
            </w:r>
          </w:p>
        </w:tc>
      </w:tr>
      <w:tr w14:paraId="198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08A363">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897" w:type="dxa"/>
            <w:noWrap w:val="0"/>
            <w:vAlign w:val="center"/>
          </w:tcPr>
          <w:p w14:paraId="3B900E15">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比选代理机构</w:t>
            </w:r>
          </w:p>
        </w:tc>
        <w:tc>
          <w:tcPr>
            <w:tcW w:w="6662" w:type="dxa"/>
            <w:noWrap w:val="0"/>
            <w:vAlign w:val="center"/>
          </w:tcPr>
          <w:p w14:paraId="2FD28445">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比选代理机构：</w:t>
            </w:r>
            <w:r>
              <w:rPr>
                <w:rFonts w:hint="eastAsia" w:ascii="宋体" w:hAnsi="宋体" w:cs="宋体"/>
                <w:color w:val="000000" w:themeColor="text1"/>
                <w:szCs w:val="21"/>
                <w:highlight w:val="none"/>
                <w:lang w:eastAsia="zh-CN"/>
                <w14:textFill>
                  <w14:solidFill>
                    <w14:schemeClr w14:val="tx1"/>
                  </w14:solidFill>
                </w14:textFill>
              </w:rPr>
              <w:t>重庆湛哲工程管理有限公司</w:t>
            </w:r>
          </w:p>
          <w:p w14:paraId="4E2E4BD1">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lang w:eastAsia="zh-CN"/>
                <w14:textFill>
                  <w14:solidFill>
                    <w14:schemeClr w14:val="tx1"/>
                  </w14:solidFill>
                </w14:textFill>
              </w:rPr>
              <w:t>重庆市彭水县两江新街</w:t>
            </w:r>
            <w:r>
              <w:rPr>
                <w:rFonts w:hint="eastAsia" w:ascii="宋体" w:hAnsi="宋体" w:cs="宋体"/>
                <w:color w:val="000000" w:themeColor="text1"/>
                <w:szCs w:val="21"/>
                <w:highlight w:val="none"/>
                <w:lang w:val="en-US" w:eastAsia="zh-CN"/>
                <w14:textFill>
                  <w14:solidFill>
                    <w14:schemeClr w14:val="tx1"/>
                  </w14:solidFill>
                </w14:textFill>
              </w:rPr>
              <w:t>80</w:t>
            </w:r>
            <w:r>
              <w:rPr>
                <w:rFonts w:hint="eastAsia" w:ascii="宋体" w:hAnsi="宋体" w:cs="宋体"/>
                <w:color w:val="000000" w:themeColor="text1"/>
                <w:szCs w:val="21"/>
                <w:highlight w:val="none"/>
                <w:lang w:eastAsia="zh-CN"/>
                <w14:textFill>
                  <w14:solidFill>
                    <w14:schemeClr w14:val="tx1"/>
                  </w14:solidFill>
                </w14:textFill>
              </w:rPr>
              <w:t>号</w:t>
            </w:r>
            <w:r>
              <w:rPr>
                <w:rFonts w:hint="eastAsia" w:ascii="宋体" w:hAnsi="宋体" w:cs="宋体"/>
                <w:bCs/>
                <w:color w:val="000000" w:themeColor="text1"/>
                <w:sz w:val="24"/>
                <w:highlight w:val="none"/>
                <w14:textFill>
                  <w14:solidFill>
                    <w14:schemeClr w14:val="tx1"/>
                  </w14:solidFill>
                </w14:textFill>
              </w:rPr>
              <w:t xml:space="preserve"> </w:t>
            </w:r>
          </w:p>
          <w:p w14:paraId="4A02524E">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刘</w:t>
            </w:r>
            <w:r>
              <w:rPr>
                <w:rFonts w:hint="eastAsia" w:ascii="宋体" w:hAnsi="宋体" w:cs="宋体"/>
                <w:color w:val="000000" w:themeColor="text1"/>
                <w:szCs w:val="21"/>
                <w:highlight w:val="none"/>
                <w:lang w:eastAsia="zh-CN"/>
                <w14:textFill>
                  <w14:solidFill>
                    <w14:schemeClr w14:val="tx1"/>
                  </w14:solidFill>
                </w14:textFill>
              </w:rPr>
              <w:t>老师</w:t>
            </w:r>
            <w:r>
              <w:rPr>
                <w:rFonts w:hint="eastAsia" w:ascii="宋体" w:hAnsi="宋体" w:cs="宋体"/>
                <w:color w:val="000000" w:themeColor="text1"/>
                <w:szCs w:val="21"/>
                <w:highlight w:val="none"/>
                <w14:textFill>
                  <w14:solidFill>
                    <w14:schemeClr w14:val="tx1"/>
                  </w14:solidFill>
                </w14:textFill>
              </w:rPr>
              <w:t> </w:t>
            </w:r>
          </w:p>
          <w:p w14:paraId="705599FB">
            <w:pPr>
              <w:spacing w:line="360" w:lineRule="auto"/>
              <w:jc w:val="left"/>
              <w:rPr>
                <w:rFonts w:hint="default" w:ascii="宋体" w:hAnsi="宋体" w:eastAsia="宋体" w:cs="MingLiU"/>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lang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5909365133</w:t>
            </w:r>
          </w:p>
        </w:tc>
      </w:tr>
      <w:tr w14:paraId="17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564EF0C3">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897" w:type="dxa"/>
            <w:noWrap w:val="0"/>
            <w:vAlign w:val="center"/>
          </w:tcPr>
          <w:p w14:paraId="2DFAA4C9">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6662" w:type="dxa"/>
            <w:noWrap w:val="0"/>
            <w:vAlign w:val="center"/>
          </w:tcPr>
          <w:p w14:paraId="0D487A90">
            <w:pPr>
              <w:keepNext w:val="0"/>
              <w:keepLines w:val="0"/>
              <w:widowControl w:val="0"/>
              <w:suppressLineNumbers w:val="0"/>
              <w:spacing w:before="0" w:beforeAutospacing="0" w:after="0" w:afterAutospacing="0"/>
              <w:ind w:left="0" w:right="0"/>
              <w:jc w:val="both"/>
              <w:rPr>
                <w:rFonts w:hint="eastAsia" w:ascii="宋体" w:hAnsi="宋体" w:eastAsia="宋体" w:cs="宋体"/>
                <w:bCs/>
                <w:color w:val="000000" w:themeColor="text1"/>
                <w:kern w:val="0"/>
                <w:szCs w:val="21"/>
                <w:highlight w:val="none"/>
                <w:u w:val="none"/>
                <w:lang w:eastAsia="zh-CN"/>
                <w14:textFill>
                  <w14:solidFill>
                    <w14:schemeClr w14:val="tx1"/>
                  </w14:solidFill>
                </w14:textFill>
              </w:rPr>
            </w:pPr>
            <w:r>
              <w:rPr>
                <w:rFonts w:hint="eastAsia" w:ascii="宋体" w:hAnsi="宋体" w:cs="宋体"/>
                <w:color w:val="000000" w:themeColor="text1"/>
                <w:spacing w:val="-8"/>
                <w:sz w:val="21"/>
                <w:szCs w:val="21"/>
                <w:highlight w:val="none"/>
                <w:lang w:val="en-US" w:eastAsia="zh-CN"/>
                <w14:textFill>
                  <w14:solidFill>
                    <w14:schemeClr w14:val="tx1"/>
                  </w14:solidFill>
                </w14:textFill>
              </w:rPr>
              <w:t>彭水自治县三义乡三级道路及安全提升工程（一期灾后恢复重建工程）-施工劳务</w:t>
            </w:r>
          </w:p>
        </w:tc>
      </w:tr>
      <w:tr w14:paraId="388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15043B71">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897" w:type="dxa"/>
            <w:noWrap w:val="0"/>
            <w:vAlign w:val="center"/>
          </w:tcPr>
          <w:p w14:paraId="46D59CB6">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建设地点</w:t>
            </w:r>
          </w:p>
        </w:tc>
        <w:tc>
          <w:tcPr>
            <w:tcW w:w="6662" w:type="dxa"/>
            <w:noWrap w:val="0"/>
            <w:vAlign w:val="center"/>
          </w:tcPr>
          <w:p w14:paraId="55BB1431">
            <w:pPr>
              <w:snapToGrid w:val="0"/>
              <w:spacing w:line="420" w:lineRule="exact"/>
              <w:rPr>
                <w:rFonts w:hint="default" w:ascii="宋体" w:hAnsi="宋体" w:cs="宋体"/>
                <w:bCs/>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spacing w:val="4"/>
                <w:sz w:val="22"/>
                <w:szCs w:val="22"/>
                <w:highlight w:val="none"/>
                <w:u w:val="single" w:color="auto"/>
                <w:lang w:eastAsia="zh-CN"/>
                <w14:textFill>
                  <w14:solidFill>
                    <w14:schemeClr w14:val="tx1"/>
                  </w14:solidFill>
                </w14:textFill>
              </w:rPr>
              <w:t>彭水自治县</w:t>
            </w:r>
            <w:r>
              <w:rPr>
                <w:rFonts w:hint="eastAsia" w:ascii="宋体" w:hAnsi="宋体" w:cs="宋体"/>
                <w:color w:val="000000" w:themeColor="text1"/>
                <w:spacing w:val="4"/>
                <w:sz w:val="22"/>
                <w:szCs w:val="22"/>
                <w:highlight w:val="none"/>
                <w:u w:val="single" w:color="auto"/>
                <w:lang w:val="en-US" w:eastAsia="zh-CN"/>
                <w14:textFill>
                  <w14:solidFill>
                    <w14:schemeClr w14:val="tx1"/>
                  </w14:solidFill>
                </w14:textFill>
              </w:rPr>
              <w:t>三义乡</w:t>
            </w:r>
          </w:p>
        </w:tc>
      </w:tr>
      <w:tr w14:paraId="230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692EA8FE">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897" w:type="dxa"/>
            <w:noWrap w:val="0"/>
            <w:vAlign w:val="center"/>
          </w:tcPr>
          <w:p w14:paraId="43679B5F">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资金来源</w:t>
            </w:r>
          </w:p>
        </w:tc>
        <w:tc>
          <w:tcPr>
            <w:tcW w:w="6662" w:type="dxa"/>
            <w:noWrap w:val="0"/>
            <w:vAlign w:val="center"/>
          </w:tcPr>
          <w:p w14:paraId="134B32BB">
            <w:pPr>
              <w:snapToGrid w:val="0"/>
              <w:spacing w:line="420" w:lineRule="exact"/>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bCs/>
                <w:color w:val="000000" w:themeColor="text1"/>
                <w:kern w:val="0"/>
                <w:sz w:val="22"/>
                <w:szCs w:val="22"/>
                <w:highlight w:val="none"/>
                <w:u w:val="none"/>
                <w:lang w:val="en-US" w:eastAsia="zh-CN"/>
                <w14:textFill>
                  <w14:solidFill>
                    <w14:schemeClr w14:val="tx1"/>
                  </w14:solidFill>
                </w14:textFill>
              </w:rPr>
              <w:t>专项资金及业主自筹资金，资金已落实到位</w:t>
            </w:r>
          </w:p>
        </w:tc>
      </w:tr>
      <w:tr w14:paraId="2E4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11CF4223">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897" w:type="dxa"/>
            <w:noWrap w:val="0"/>
            <w:vAlign w:val="center"/>
          </w:tcPr>
          <w:p w14:paraId="17BB53F0">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资金落实情况</w:t>
            </w:r>
          </w:p>
        </w:tc>
        <w:tc>
          <w:tcPr>
            <w:tcW w:w="6662" w:type="dxa"/>
            <w:noWrap w:val="0"/>
            <w:vAlign w:val="center"/>
          </w:tcPr>
          <w:p w14:paraId="51A5190A">
            <w:pPr>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已落实</w:t>
            </w:r>
          </w:p>
        </w:tc>
      </w:tr>
      <w:tr w14:paraId="04D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C6DE3F3">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897" w:type="dxa"/>
            <w:noWrap w:val="0"/>
            <w:vAlign w:val="center"/>
          </w:tcPr>
          <w:p w14:paraId="0260EBC1">
            <w:pPr>
              <w:snapToGrid w:val="0"/>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比选范围</w:t>
            </w:r>
          </w:p>
        </w:tc>
        <w:tc>
          <w:tcPr>
            <w:tcW w:w="6662" w:type="dxa"/>
            <w:noWrap w:val="0"/>
            <w:vAlign w:val="center"/>
          </w:tcPr>
          <w:p w14:paraId="2CA38BB1">
            <w:pPr>
              <w:pStyle w:val="14"/>
              <w:ind w:left="0" w:leftChars="0"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比选人提供的《彭水自治县三义乡三级道路及安全提升工程（一期灾后恢复重建工程）》图纸、图说及工程量清单所涵盖的全部施工劳务内容，</w:t>
            </w:r>
            <w:r>
              <w:rPr>
                <w:rFonts w:hint="eastAsia" w:ascii="宋体" w:hAnsi="宋体" w:cs="宋体"/>
                <w:bCs/>
                <w:color w:val="000000" w:themeColor="text1"/>
                <w:kern w:val="0"/>
                <w:szCs w:val="21"/>
                <w:highlight w:val="none"/>
                <w:lang w:val="en-US"/>
                <w14:textFill>
                  <w14:solidFill>
                    <w14:schemeClr w14:val="tx1"/>
                  </w14:solidFill>
                </w14:textFill>
              </w:rPr>
              <w:t>具体工程量按施工图结算工程量为准</w:t>
            </w:r>
            <w:r>
              <w:rPr>
                <w:rFonts w:hint="eastAsia" w:ascii="宋体" w:hAnsi="宋体" w:cs="宋体"/>
                <w:bCs/>
                <w:color w:val="000000" w:themeColor="text1"/>
                <w:kern w:val="0"/>
                <w:szCs w:val="21"/>
                <w:highlight w:val="none"/>
                <w14:textFill>
                  <w14:solidFill>
                    <w14:schemeClr w14:val="tx1"/>
                  </w14:solidFill>
                </w14:textFill>
              </w:rPr>
              <w:t>。</w:t>
            </w:r>
          </w:p>
        </w:tc>
      </w:tr>
      <w:tr w14:paraId="05E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4913375A">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897" w:type="dxa"/>
            <w:noWrap w:val="0"/>
            <w:vAlign w:val="center"/>
          </w:tcPr>
          <w:p w14:paraId="2E5110BC">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工期要求</w:t>
            </w:r>
          </w:p>
        </w:tc>
        <w:tc>
          <w:tcPr>
            <w:tcW w:w="6662" w:type="dxa"/>
            <w:noWrap w:val="0"/>
            <w:vAlign w:val="center"/>
          </w:tcPr>
          <w:p w14:paraId="5B87FE2E">
            <w:pPr>
              <w:spacing w:line="460" w:lineRule="exact"/>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365日历天</w:t>
            </w:r>
          </w:p>
        </w:tc>
      </w:tr>
      <w:tr w14:paraId="7B7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1C8D416">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897" w:type="dxa"/>
            <w:noWrap w:val="0"/>
            <w:vAlign w:val="center"/>
          </w:tcPr>
          <w:p w14:paraId="2A83EF74">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质量要求</w:t>
            </w:r>
          </w:p>
        </w:tc>
        <w:tc>
          <w:tcPr>
            <w:tcW w:w="6662" w:type="dxa"/>
            <w:noWrap w:val="0"/>
            <w:vAlign w:val="center"/>
          </w:tcPr>
          <w:p w14:paraId="31CFF966">
            <w:pPr>
              <w:spacing w:before="127" w:line="35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达到国家现行有关施工质量验收规范和标准的要求，一次性验收并达到合格标准。</w:t>
            </w:r>
          </w:p>
          <w:p w14:paraId="769C3603">
            <w:pPr>
              <w:spacing w:before="127" w:line="35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乙方严格按照施工图纸和施工图设计变更进行施工。建立、健全施工质量检验制度，严格工序管理，做好隐蔽工程的质量检查和记录。</w:t>
            </w:r>
          </w:p>
          <w:p w14:paraId="1D8D792D">
            <w:pPr>
              <w:spacing w:before="127" w:line="35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工程完工后，由甲方组织相关人员进行完工验收。</w:t>
            </w:r>
          </w:p>
        </w:tc>
      </w:tr>
      <w:tr w14:paraId="7BD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213D581A">
            <w:pPr>
              <w:snapToGrid w:val="0"/>
              <w:spacing w:line="4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p>
        </w:tc>
        <w:tc>
          <w:tcPr>
            <w:tcW w:w="1897" w:type="dxa"/>
            <w:noWrap w:val="0"/>
            <w:vAlign w:val="center"/>
          </w:tcPr>
          <w:p w14:paraId="01B85AE0">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缺陷责任期及工程质保金</w:t>
            </w:r>
          </w:p>
        </w:tc>
        <w:tc>
          <w:tcPr>
            <w:tcW w:w="6662" w:type="dxa"/>
            <w:noWrap w:val="0"/>
            <w:vAlign w:val="center"/>
          </w:tcPr>
          <w:p w14:paraId="5C63CC60">
            <w:pPr>
              <w:spacing w:before="127" w:line="356" w:lineRule="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工程缺陷责任期为12 个月，缺陷责任期自工程竣工验收合格之日起计算；质量保证金按照结算价款总额的3%计取，从竣工验收合格之日起计算，质保期满后若无任何质量缺陷问题，则甲方一次性无息退还。</w:t>
            </w:r>
          </w:p>
        </w:tc>
      </w:tr>
      <w:tr w14:paraId="08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DCDB9BE">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1897" w:type="dxa"/>
            <w:noWrap w:val="0"/>
            <w:vAlign w:val="center"/>
          </w:tcPr>
          <w:p w14:paraId="596FE011">
            <w:pPr>
              <w:snapToGrid w:val="0"/>
              <w:spacing w:line="42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竞选人资质条件、能力和信誉</w:t>
            </w:r>
          </w:p>
          <w:p w14:paraId="52EAEF69">
            <w:pPr>
              <w:snapToGrid w:val="0"/>
              <w:spacing w:line="420" w:lineRule="exact"/>
              <w:jc w:val="center"/>
              <w:rPr>
                <w:rFonts w:hint="eastAsia" w:ascii="宋体" w:hAnsi="宋体" w:cs="宋体"/>
                <w:color w:val="000000" w:themeColor="text1"/>
                <w:highlight w:val="none"/>
                <w14:textFill>
                  <w14:solidFill>
                    <w14:schemeClr w14:val="tx1"/>
                  </w14:solidFill>
                </w14:textFill>
              </w:rPr>
            </w:pPr>
          </w:p>
        </w:tc>
        <w:tc>
          <w:tcPr>
            <w:tcW w:w="6662" w:type="dxa"/>
            <w:noWrap w:val="0"/>
            <w:vAlign w:val="center"/>
          </w:tcPr>
          <w:p w14:paraId="42D5B4B6">
            <w:pPr>
              <w:autoSpaceDE w:val="0"/>
              <w:autoSpaceDN w:val="0"/>
              <w:adjustRightInd w:val="0"/>
              <w:snapToGrid w:val="0"/>
              <w:spacing w:line="4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本工程施工</w:t>
            </w:r>
            <w:r>
              <w:rPr>
                <w:rFonts w:hint="eastAsia"/>
                <w:color w:val="000000" w:themeColor="text1"/>
                <w:highlight w:val="none"/>
                <w14:textFill>
                  <w14:solidFill>
                    <w14:schemeClr w14:val="tx1"/>
                  </w14:solidFill>
                </w14:textFill>
              </w:rPr>
              <w:t>比选</w:t>
            </w:r>
            <w:r>
              <w:rPr>
                <w:color w:val="000000" w:themeColor="text1"/>
                <w:highlight w:val="none"/>
                <w14:textFill>
                  <w14:solidFill>
                    <w14:schemeClr w14:val="tx1"/>
                  </w14:solidFill>
                </w14:textFill>
              </w:rPr>
              <w:t>实行资格</w:t>
            </w:r>
            <w:r>
              <w:rPr>
                <w:rFonts w:hint="eastAsia"/>
                <w:color w:val="000000" w:themeColor="text1"/>
                <w:highlight w:val="none"/>
                <w:lang w:val="en-US" w:eastAsia="zh-CN"/>
                <w14:textFill>
                  <w14:solidFill>
                    <w14:schemeClr w14:val="tx1"/>
                  </w14:solidFill>
                </w14:textFill>
              </w:rPr>
              <w:t>后审</w:t>
            </w:r>
            <w:r>
              <w:rPr>
                <w:rFonts w:ascii="Times New Roman" w:hAnsi="Times New Roman" w:eastAsia="宋体" w:cs="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竞选</w:t>
            </w:r>
            <w:r>
              <w:rPr>
                <w:color w:val="000000" w:themeColor="text1"/>
                <w:highlight w:val="none"/>
                <w14:textFill>
                  <w14:solidFill>
                    <w14:schemeClr w14:val="tx1"/>
                  </w14:solidFill>
                </w14:textFill>
              </w:rPr>
              <w:t>人应具备以下资格条件：</w:t>
            </w:r>
          </w:p>
          <w:p w14:paraId="10BC2229">
            <w:pPr>
              <w:autoSpaceDE w:val="0"/>
              <w:autoSpaceDN w:val="0"/>
              <w:adjustRightInd w:val="0"/>
              <w:snapToGrid w:val="0"/>
              <w:spacing w:line="4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1.资质条件、营业执照及安全生产条件</w:t>
            </w:r>
          </w:p>
          <w:p w14:paraId="73CE3AD2">
            <w:pPr>
              <w:autoSpaceDE w:val="0"/>
              <w:autoSpaceDN w:val="0"/>
              <w:adjustRightInd w:val="0"/>
              <w:snapToGrid w:val="0"/>
              <w:spacing w:line="400" w:lineRule="exact"/>
              <w:ind w:firstLine="420" w:firstLineChars="200"/>
              <w:jc w:val="left"/>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须具备建设行政主管部门颁发的</w:t>
            </w:r>
            <w:r>
              <w:rPr>
                <w:rFonts w:hint="eastAsia"/>
                <w:color w:val="000000" w:themeColor="text1"/>
                <w:highlight w:val="none"/>
                <w:lang w:eastAsia="zh-CN"/>
                <w14:textFill>
                  <w14:solidFill>
                    <w14:schemeClr w14:val="tx1"/>
                  </w14:solidFill>
                </w14:textFill>
              </w:rPr>
              <w:t>施工劳务不分等级</w:t>
            </w:r>
          </w:p>
          <w:p w14:paraId="69B4306B">
            <w:pPr>
              <w:autoSpaceDE w:val="0"/>
              <w:autoSpaceDN w:val="0"/>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[须提供有效的带二维码标识的资质证书]。</w:t>
            </w:r>
          </w:p>
          <w:p w14:paraId="329E50BD">
            <w:pPr>
              <w:autoSpaceDE w:val="0"/>
              <w:autoSpaceDN w:val="0"/>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（2）具备有效的营业执照。</w:t>
            </w:r>
          </w:p>
          <w:p w14:paraId="2AF8B161">
            <w:pPr>
              <w:autoSpaceDE w:val="0"/>
              <w:autoSpaceDN w:val="0"/>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[须提供有效的带二维码标识的营业执照]。</w:t>
            </w:r>
          </w:p>
          <w:p w14:paraId="1EE983AA">
            <w:pPr>
              <w:autoSpaceDE w:val="0"/>
              <w:autoSpaceDN w:val="0"/>
              <w:adjustRightInd w:val="0"/>
              <w:snapToGrid w:val="0"/>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（3）具备建设行政主管部门颁发的有效的安全生产许可证</w:t>
            </w:r>
            <w:r>
              <w:rPr>
                <w:rFonts w:hint="eastAsia"/>
                <w:color w:val="000000" w:themeColor="text1"/>
                <w:highlight w:val="none"/>
                <w:lang w:eastAsia="zh-CN"/>
                <w14:textFill>
                  <w14:solidFill>
                    <w14:schemeClr w14:val="tx1"/>
                  </w14:solidFill>
                </w14:textFill>
              </w:rPr>
              <w:t>。</w:t>
            </w:r>
          </w:p>
          <w:p w14:paraId="4BB92C10">
            <w:pPr>
              <w:numPr>
                <w:ilvl w:val="0"/>
                <w:numId w:val="2"/>
              </w:numPr>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财务要求</w:t>
            </w:r>
          </w:p>
          <w:p w14:paraId="21EBCDCC">
            <w:pPr>
              <w:snapToGrid w:val="0"/>
              <w:spacing w:line="400" w:lineRule="exact"/>
              <w:ind w:firstLine="42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不要求</w:t>
            </w:r>
          </w:p>
          <w:p w14:paraId="1AABE6A5">
            <w:pPr>
              <w:pStyle w:val="8"/>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3.业绩要求</w:t>
            </w:r>
          </w:p>
          <w:p w14:paraId="5B861069">
            <w:pPr>
              <w:adjustRightInd w:val="0"/>
              <w:snapToGrid w:val="0"/>
              <w:spacing w:line="400" w:lineRule="exact"/>
              <w:ind w:firstLine="42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不要求</w:t>
            </w:r>
          </w:p>
          <w:p w14:paraId="39E17BA0">
            <w:pPr>
              <w:adjustRightInd w:val="0"/>
              <w:snapToGrid w:val="0"/>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比选</w:t>
            </w:r>
            <w:r>
              <w:rPr>
                <w:color w:val="000000" w:themeColor="text1"/>
                <w:highlight w:val="none"/>
                <w14:textFill>
                  <w14:solidFill>
                    <w14:schemeClr w14:val="tx1"/>
                  </w14:solidFill>
                </w14:textFill>
              </w:rPr>
              <w:t>截止日</w:t>
            </w:r>
            <w:r>
              <w:rPr>
                <w:rFonts w:hint="eastAsia"/>
                <w:color w:val="000000" w:themeColor="text1"/>
                <w:highlight w:val="none"/>
                <w14:textFill>
                  <w14:solidFill>
                    <w14:schemeClr w14:val="tx1"/>
                  </w14:solidFill>
                </w14:textFill>
              </w:rPr>
              <w:t>比选</w:t>
            </w:r>
            <w:r>
              <w:rPr>
                <w:color w:val="000000" w:themeColor="text1"/>
                <w:highlight w:val="none"/>
                <w14:textFill>
                  <w14:solidFill>
                    <w14:schemeClr w14:val="tx1"/>
                  </w14:solidFill>
                </w14:textFill>
              </w:rPr>
              <w:t>资格情况</w:t>
            </w:r>
          </w:p>
          <w:p w14:paraId="1B2F0C66">
            <w:pPr>
              <w:snapToGrid w:val="0"/>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竞选人自行承诺（格式自拟）不得存在下列情形之一：</w:t>
            </w:r>
          </w:p>
          <w:p w14:paraId="1BA61BBB">
            <w:pPr>
              <w:numPr>
                <w:ilvl w:val="0"/>
                <w:numId w:val="3"/>
              </w:numPr>
              <w:snapToGrid w:val="0"/>
              <w:spacing w:line="400" w:lineRule="exact"/>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被人民法院在“信用中国”网站（www.creditchina.gov.cn）列入失信惩戒对象名单且在被执行期内；</w:t>
            </w:r>
          </w:p>
          <w:p w14:paraId="4FF4F7D9">
            <w:pPr>
              <w:snapToGrid w:val="0"/>
              <w:spacing w:line="400" w:lineRule="exact"/>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）被列入《重庆市工程建设领域招标投标信用管理暂行办法》规定的黑名单且在记分有效期内；</w:t>
            </w:r>
          </w:p>
          <w:p w14:paraId="3A768023">
            <w:pPr>
              <w:snapToGrid w:val="0"/>
              <w:spacing w:line="400" w:lineRule="exact"/>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）被国家、重庆市（含市或任意区县）有关行政部门处以暂停投标资格行政处罚，且在处罚期限内；</w:t>
            </w:r>
          </w:p>
          <w:p w14:paraId="55741BB1">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）在国家企业信用信息公示系统（http://www.gsxt.gov.cn/）中被列入严重违法失信企业名单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需网页截图</w:t>
            </w:r>
            <w:r>
              <w:rPr>
                <w:rFonts w:hint="eastAsia"/>
                <w:color w:val="000000" w:themeColor="text1"/>
                <w:highlight w:val="none"/>
                <w14:textFill>
                  <w14:solidFill>
                    <w14:schemeClr w14:val="tx1"/>
                  </w14:solidFill>
                </w14:textFill>
              </w:rPr>
              <w:t>；</w:t>
            </w:r>
          </w:p>
          <w:p w14:paraId="5654AEBF">
            <w:pPr>
              <w:snapToGrid w:val="0"/>
              <w:spacing w:line="400" w:lineRule="exact"/>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）被列入《重庆市工程建设领域招标投标信用管理暂行办法》规定的重点关注名单且记分达到12分且在记分有效期内；</w:t>
            </w:r>
          </w:p>
          <w:p w14:paraId="7E940FB7">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）被重庆市建设主管部门暂停在渝承揽新业务且在暂停期内；</w:t>
            </w:r>
          </w:p>
          <w:p w14:paraId="10E1C8FA">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）被责令停业，暂扣或吊销执照，或吊销资质证书；</w:t>
            </w:r>
          </w:p>
          <w:p w14:paraId="5539AF41">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）进入清算程序，或被宣告破产，或其他丧失履约能力的情形；</w:t>
            </w:r>
          </w:p>
          <w:p w14:paraId="0AAADFC3">
            <w:pPr>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竞选人须在竞选文件资格审查部分提供承诺。</w:t>
            </w:r>
          </w:p>
          <w:p w14:paraId="7D66B95A">
            <w:pPr>
              <w:snapToGrid w:val="0"/>
              <w:spacing w:line="4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5.现场管理人员要求</w:t>
            </w:r>
          </w:p>
          <w:p w14:paraId="5C4EBC18">
            <w:pPr>
              <w:autoSpaceDE w:val="0"/>
              <w:autoSpaceDN w:val="0"/>
              <w:adjustRightInd w:val="0"/>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中标后不能满足该要求的，取消其中标资格，给比选人造成损失的，竞选人依法承担违约赔偿责任。</w:t>
            </w:r>
          </w:p>
          <w:p w14:paraId="56126375">
            <w:pPr>
              <w:autoSpaceDE w:val="0"/>
              <w:autoSpaceDN w:val="0"/>
              <w:adjustRightInd w:val="0"/>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竞选人须在竞选文件资格审查部分提供承诺（格式自拟）。</w:t>
            </w:r>
          </w:p>
          <w:p w14:paraId="480F3367">
            <w:pPr>
              <w:autoSpaceDE w:val="0"/>
              <w:autoSpaceDN w:val="0"/>
              <w:adjustRightInd w:val="0"/>
              <w:snapToGrid w:val="0"/>
              <w:spacing w:line="4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）委托代理人</w:t>
            </w:r>
            <w:r>
              <w:rPr>
                <w:rFonts w:hint="eastAsia"/>
                <w:color w:val="000000" w:themeColor="text1"/>
                <w:highlight w:val="none"/>
                <w14:textFill>
                  <w14:solidFill>
                    <w14:schemeClr w14:val="tx1"/>
                  </w14:solidFill>
                </w14:textFill>
              </w:rPr>
              <w:t>：</w:t>
            </w:r>
          </w:p>
          <w:p w14:paraId="10BF4301">
            <w:pPr>
              <w:autoSpaceDE w:val="0"/>
              <w:autoSpaceDN w:val="0"/>
              <w:adjustRightInd w:val="0"/>
              <w:snapToGrid w:val="0"/>
              <w:spacing w:line="400" w:lineRule="exact"/>
              <w:ind w:firstLine="420" w:firstLineChars="20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委托代理人必须为</w:t>
            </w:r>
            <w:r>
              <w:rPr>
                <w:rFonts w:hint="eastAsia"/>
                <w:color w:val="000000" w:themeColor="text1"/>
                <w:highlight w:val="none"/>
                <w14:textFill>
                  <w14:solidFill>
                    <w14:schemeClr w14:val="tx1"/>
                  </w14:solidFill>
                </w14:textFill>
              </w:rPr>
              <w:t>竞选</w:t>
            </w:r>
            <w:r>
              <w:rPr>
                <w:color w:val="000000" w:themeColor="text1"/>
                <w:highlight w:val="none"/>
                <w14:textFill>
                  <w14:solidFill>
                    <w14:schemeClr w14:val="tx1"/>
                  </w14:solidFill>
                </w14:textFill>
              </w:rPr>
              <w:t>人本单位</w:t>
            </w:r>
            <w:r>
              <w:rPr>
                <w:rFonts w:hint="eastAsia"/>
                <w:color w:val="000000" w:themeColor="text1"/>
                <w:highlight w:val="none"/>
                <w14:textFill>
                  <w14:solidFill>
                    <w14:schemeClr w14:val="tx1"/>
                  </w14:solidFill>
                </w14:textFill>
              </w:rPr>
              <w:t>人员</w:t>
            </w:r>
            <w:r>
              <w:rPr>
                <w:rFonts w:hint="eastAsia"/>
                <w:color w:val="000000" w:themeColor="text1"/>
                <w:highlight w:val="none"/>
                <w:lang w:eastAsia="zh-CN"/>
                <w14:textFill>
                  <w14:solidFill>
                    <w14:schemeClr w14:val="tx1"/>
                  </w14:solidFill>
                </w14:textFill>
              </w:rPr>
              <w:t>。</w:t>
            </w:r>
          </w:p>
          <w:p w14:paraId="6C1E2A10">
            <w:pPr>
              <w:autoSpaceDE w:val="0"/>
              <w:autoSpaceDN w:val="0"/>
              <w:adjustRightInd w:val="0"/>
              <w:snapToGrid w:val="0"/>
              <w:spacing w:line="400" w:lineRule="exact"/>
              <w:ind w:firstLine="415" w:firstLineChars="19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特别说明：</w:t>
            </w:r>
          </w:p>
          <w:p w14:paraId="3598DB48">
            <w:pPr>
              <w:keepNext w:val="0"/>
              <w:keepLines w:val="0"/>
              <w:widowControl/>
              <w:suppressLineNumbers w:val="0"/>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上</w:t>
            </w:r>
            <w:r>
              <w:rPr>
                <w:rFonts w:hint="eastAsia"/>
                <w:color w:val="000000" w:themeColor="text1"/>
                <w:highlight w:val="none"/>
                <w14:textFill>
                  <w14:solidFill>
                    <w14:schemeClr w14:val="tx1"/>
                  </w14:solidFill>
                </w14:textFill>
              </w:rPr>
              <w:t>述相关证明材料复印件均应加盖比选单位公章。以上1～</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条，有一条不满足，则由比选小组作否决投标处理。竞选文件中对养老保险的要求为：</w:t>
            </w:r>
            <w:r>
              <w:rPr>
                <w:rFonts w:hint="eastAsia"/>
                <w:color w:val="000000" w:themeColor="text1"/>
                <w:highlight w:val="none"/>
                <w:lang w:val="en-US" w:eastAsia="zh-CN"/>
                <w14:textFill>
                  <w14:solidFill>
                    <w14:schemeClr w14:val="tx1"/>
                  </w14:solidFill>
                </w14:textFill>
              </w:rPr>
              <w:t>所有人员</w:t>
            </w:r>
            <w:r>
              <w:rPr>
                <w:rFonts w:hint="eastAsia"/>
                <w:color w:val="000000" w:themeColor="text1"/>
                <w:highlight w:val="none"/>
                <w14:textFill>
                  <w14:solidFill>
                    <w14:schemeClr w14:val="tx1"/>
                  </w14:solidFill>
                </w14:textFill>
              </w:rPr>
              <w:t>养老保险证明期限为202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w:t>
            </w:r>
            <w:r>
              <w:rPr>
                <w:rFonts w:hint="eastAsia"/>
                <w:color w:val="000000" w:themeColor="text1"/>
                <w:highlight w:val="none"/>
                <w:lang w:eastAsia="zh-CN"/>
                <w14:textFill>
                  <w14:solidFill>
                    <w14:schemeClr w14:val="tx1"/>
                  </w14:solidFill>
                </w14:textFill>
              </w:rPr>
              <w:t>至</w:t>
            </w:r>
            <w:r>
              <w:rPr>
                <w:rFonts w:hint="eastAsia"/>
                <w:color w:val="000000" w:themeColor="text1"/>
                <w:highlight w:val="none"/>
                <w:lang w:val="en-US" w:eastAsia="zh-CN"/>
                <w14:textFill>
                  <w14:solidFill>
                    <w14:schemeClr w14:val="tx1"/>
                  </w14:solidFill>
                </w14:textFill>
              </w:rPr>
              <w:t>2026年3月</w:t>
            </w:r>
            <w:r>
              <w:rPr>
                <w:rFonts w:hint="eastAsia"/>
                <w:color w:val="000000" w:themeColor="text1"/>
                <w:highlight w:val="none"/>
                <w14:textFill>
                  <w14:solidFill>
                    <w14:schemeClr w14:val="tx1"/>
                  </w14:solidFill>
                </w14:textFill>
              </w:rPr>
              <w:t>的养老保险。提供的养老保险参保证明，必须包含身份证号（或社保号）和参保基本情况、参保缴费明细（养老保险），并带有社保部门公章或社保部门的有效电子印章</w:t>
            </w:r>
            <w:r>
              <w:rPr>
                <w:rFonts w:hint="eastAsia"/>
                <w:color w:val="000000" w:themeColor="text1"/>
                <w:highlight w:val="none"/>
                <w:lang w:val="en-US" w:eastAsia="zh-CN"/>
                <w14:textFill>
                  <w14:solidFill>
                    <w14:schemeClr w14:val="tx1"/>
                  </w14:solidFill>
                </w14:textFill>
              </w:rPr>
              <w:t>及查询码</w:t>
            </w:r>
            <w:r>
              <w:rPr>
                <w:rFonts w:hint="eastAsia"/>
                <w:color w:val="000000" w:themeColor="text1"/>
                <w:highlight w:val="none"/>
                <w14:textFill>
                  <w14:solidFill>
                    <w14:schemeClr w14:val="tx1"/>
                  </w14:solidFill>
                </w14:textFill>
              </w:rPr>
              <w:t>。</w:t>
            </w:r>
          </w:p>
          <w:p w14:paraId="3FAE344D">
            <w:pPr>
              <w:autoSpaceDE w:val="0"/>
              <w:autoSpaceDN w:val="0"/>
              <w:adjustRightInd w:val="0"/>
              <w:snapToGrid w:val="0"/>
              <w:spacing w:line="40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比选人在评标及比选有效期内均有权对竞选人提供的以上资料（证明和证件的原件或复印件）进行核实，若发现资料存在虚假不实，按照相关法律法规处理，竞选人承担因此造成的相关责任并赔偿相应损失。</w:t>
            </w:r>
          </w:p>
          <w:p w14:paraId="7F48AB50">
            <w:pPr>
              <w:spacing w:line="400" w:lineRule="exact"/>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）比选人及代理机构在项目发包现场登录“信用中国”网站（http://www.creditchina.gov.cn/）对竞选人的信用信息进行查询，凡是因严重失信行为被列入失信联合惩戒名单（失信 “黑名单”）的竞选人，不得参加发包活动，并如实记录送比选小组评审。</w:t>
            </w:r>
          </w:p>
          <w:p w14:paraId="1412367C">
            <w:pPr>
              <w:pStyle w:val="8"/>
              <w:ind w:firstLine="420" w:firstLineChars="200"/>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注：比选申请文件递交时由竞选人法定代表人或委托代理人持本人身份证原件、法定代表人身份证明原件（委托代理人须持法定代表人授权委托书原件）、资质证书、营业执照、和本单位为其缴纳的2025年10月至2026年3月社保证明（复印件加盖公章）。</w:t>
            </w:r>
          </w:p>
        </w:tc>
      </w:tr>
      <w:tr w14:paraId="3FF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69712F8">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1897" w:type="dxa"/>
            <w:noWrap w:val="0"/>
            <w:vAlign w:val="center"/>
          </w:tcPr>
          <w:p w14:paraId="1DD1DE24">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踏勘现场</w:t>
            </w:r>
          </w:p>
        </w:tc>
        <w:tc>
          <w:tcPr>
            <w:tcW w:w="6662" w:type="dxa"/>
            <w:noWrap w:val="0"/>
            <w:vAlign w:val="center"/>
          </w:tcPr>
          <w:p w14:paraId="5F5BD318">
            <w:pPr>
              <w:snapToGrid w:val="0"/>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不组织</w:t>
            </w:r>
          </w:p>
        </w:tc>
      </w:tr>
      <w:tr w14:paraId="57B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8D1C40A">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1897" w:type="dxa"/>
            <w:noWrap w:val="0"/>
            <w:vAlign w:val="center"/>
          </w:tcPr>
          <w:p w14:paraId="45D24C90">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竞选人提出问题的截止时间</w:t>
            </w:r>
          </w:p>
        </w:tc>
        <w:tc>
          <w:tcPr>
            <w:tcW w:w="6662" w:type="dxa"/>
            <w:noWrap w:val="0"/>
            <w:vAlign w:val="center"/>
          </w:tcPr>
          <w:p w14:paraId="71CA515E">
            <w:pPr>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27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12：00</w:t>
            </w:r>
            <w:r>
              <w:rPr>
                <w:rFonts w:hint="eastAsia" w:ascii="宋体" w:hAnsi="宋体" w:cs="宋体"/>
                <w:color w:val="000000" w:themeColor="text1"/>
                <w:szCs w:val="21"/>
                <w:highlight w:val="none"/>
                <w14:textFill>
                  <w14:solidFill>
                    <w14:schemeClr w14:val="tx1"/>
                  </w14:solidFill>
                </w14:textFill>
              </w:rPr>
              <w:t>前以书面的形式提交给比选代理机构。</w:t>
            </w:r>
          </w:p>
        </w:tc>
      </w:tr>
      <w:tr w14:paraId="706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EBCD5C">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1897" w:type="dxa"/>
            <w:noWrap w:val="0"/>
            <w:vAlign w:val="center"/>
          </w:tcPr>
          <w:p w14:paraId="4538F254">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比选人书面澄清、修改的时间</w:t>
            </w:r>
          </w:p>
        </w:tc>
        <w:tc>
          <w:tcPr>
            <w:tcW w:w="6662" w:type="dxa"/>
            <w:noWrap w:val="0"/>
            <w:vAlign w:val="center"/>
          </w:tcPr>
          <w:p w14:paraId="3FA9A308">
            <w:pPr>
              <w:snapToGrid w:val="0"/>
              <w:spacing w:line="420" w:lineRule="exact"/>
              <w:ind w:left="210" w:leftChars="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如比选人有必要对比选文件内容进行澄清的，将在</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28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12：00（北京时间</w:t>
            </w:r>
            <w:r>
              <w:rPr>
                <w:rFonts w:hint="eastAsia" w:ascii="宋体" w:hAnsi="宋体" w:cs="宋体"/>
                <w:color w:val="000000" w:themeColor="text1"/>
                <w:szCs w:val="21"/>
                <w:highlight w:val="none"/>
                <w14:textFill>
                  <w14:solidFill>
                    <w14:schemeClr w14:val="tx1"/>
                  </w14:solidFill>
                </w14:textFill>
              </w:rPr>
              <w:t>），比选人或比选代理机构在</w:t>
            </w:r>
            <w:r>
              <w:rPr>
                <w:rFonts w:hint="eastAsia" w:ascii="宋体" w:hAnsi="宋体" w:cs="宋体"/>
                <w:color w:val="000000" w:themeColor="text1"/>
                <w:szCs w:val="21"/>
                <w:highlight w:val="none"/>
                <w:u w:val="single"/>
                <w14:textFill>
                  <w14:solidFill>
                    <w14:schemeClr w14:val="tx1"/>
                  </w14:solidFill>
                </w14:textFill>
              </w:rPr>
              <w:t>重庆康发公路工程有限责任公司网（https://www.cqkangfa.cn）</w:t>
            </w:r>
            <w:r>
              <w:rPr>
                <w:rFonts w:hint="eastAsia" w:ascii="宋体" w:hAnsi="宋体" w:cs="宋体"/>
                <w:color w:val="000000" w:themeColor="text1"/>
                <w:szCs w:val="21"/>
                <w:highlight w:val="none"/>
                <w14:textFill>
                  <w14:solidFill>
                    <w14:schemeClr w14:val="tx1"/>
                  </w14:solidFill>
                </w14:textFill>
              </w:rPr>
              <w:t>上发布补疑（遗），如补疑（遗）内容影响竞选文件制作的，将相应延长竞选文件递交时间。</w:t>
            </w:r>
          </w:p>
        </w:tc>
      </w:tr>
      <w:tr w14:paraId="031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7D9E1CDB">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1897" w:type="dxa"/>
            <w:noWrap w:val="0"/>
            <w:vAlign w:val="center"/>
          </w:tcPr>
          <w:p w14:paraId="5C847BE4">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分包</w:t>
            </w:r>
          </w:p>
        </w:tc>
        <w:tc>
          <w:tcPr>
            <w:tcW w:w="6662" w:type="dxa"/>
            <w:noWrap w:val="0"/>
            <w:vAlign w:val="center"/>
          </w:tcPr>
          <w:p w14:paraId="0928A7EB">
            <w:pPr>
              <w:snapToGrid w:val="0"/>
              <w:spacing w:line="4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不允许</w:t>
            </w:r>
          </w:p>
        </w:tc>
      </w:tr>
      <w:tr w14:paraId="2CD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F5EEBC">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1897" w:type="dxa"/>
            <w:noWrap w:val="0"/>
            <w:vAlign w:val="center"/>
          </w:tcPr>
          <w:p w14:paraId="23621765">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构成比选文件的其他材料</w:t>
            </w:r>
          </w:p>
        </w:tc>
        <w:tc>
          <w:tcPr>
            <w:tcW w:w="6662" w:type="dxa"/>
            <w:noWrap w:val="0"/>
            <w:vAlign w:val="center"/>
          </w:tcPr>
          <w:p w14:paraId="12B6C785">
            <w:pPr>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比选人发出的答疑、澄清或比选文件的修改（若有）等；</w:t>
            </w:r>
          </w:p>
        </w:tc>
      </w:tr>
      <w:tr w14:paraId="2F6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68B0D30F">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7</w:t>
            </w:r>
          </w:p>
        </w:tc>
        <w:tc>
          <w:tcPr>
            <w:tcW w:w="1897" w:type="dxa"/>
            <w:noWrap w:val="0"/>
            <w:vAlign w:val="center"/>
          </w:tcPr>
          <w:p w14:paraId="3FE45FF8">
            <w:pPr>
              <w:autoSpaceDE w:val="0"/>
              <w:autoSpaceDN w:val="0"/>
              <w:adjustRightInd w:val="0"/>
              <w:snapToGrid w:val="0"/>
              <w:spacing w:line="4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MingLiU"/>
                <w:snapToGrid w:val="0"/>
                <w:color w:val="000000" w:themeColor="text1"/>
                <w:kern w:val="0"/>
                <w:szCs w:val="21"/>
                <w:highlight w:val="none"/>
                <w14:textFill>
                  <w14:solidFill>
                    <w14:schemeClr w14:val="tx1"/>
                  </w14:solidFill>
                </w14:textFill>
              </w:rPr>
              <w:t>竞选文件的组成</w:t>
            </w:r>
          </w:p>
        </w:tc>
        <w:tc>
          <w:tcPr>
            <w:tcW w:w="6662" w:type="dxa"/>
            <w:noWrap w:val="0"/>
            <w:vAlign w:val="center"/>
          </w:tcPr>
          <w:p w14:paraId="74A8F663">
            <w:pPr>
              <w:widowControl/>
              <w:spacing w:line="360" w:lineRule="auto"/>
              <w:jc w:val="left"/>
              <w:textAlignment w:val="baseline"/>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由竞选保函部分（如有）、竞选函部分、资格审查部分</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经济部分</w:t>
            </w:r>
            <w:r>
              <w:rPr>
                <w:rFonts w:hint="eastAsia" w:ascii="宋体" w:hAnsi="宋体"/>
                <w:color w:val="000000" w:themeColor="text1"/>
                <w:highlight w:val="none"/>
                <w14:textFill>
                  <w14:solidFill>
                    <w14:schemeClr w14:val="tx1"/>
                  </w14:solidFill>
                </w14:textFill>
              </w:rPr>
              <w:t>组成。</w:t>
            </w:r>
          </w:p>
        </w:tc>
      </w:tr>
      <w:tr w14:paraId="5C9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2871EDAD">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8</w:t>
            </w:r>
          </w:p>
        </w:tc>
        <w:tc>
          <w:tcPr>
            <w:tcW w:w="1897" w:type="dxa"/>
            <w:noWrap w:val="0"/>
            <w:vAlign w:val="center"/>
          </w:tcPr>
          <w:p w14:paraId="43FCEF5B">
            <w:pPr>
              <w:tabs>
                <w:tab w:val="left" w:pos="546"/>
                <w:tab w:val="left" w:pos="711"/>
              </w:tabs>
              <w:snapToGrid w:val="0"/>
              <w:spacing w:line="420" w:lineRule="exact"/>
              <w:ind w:firstLine="420" w:firstLineChars="200"/>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比选报价</w:t>
            </w:r>
          </w:p>
        </w:tc>
        <w:tc>
          <w:tcPr>
            <w:tcW w:w="6662" w:type="dxa"/>
            <w:noWrap w:val="0"/>
            <w:vAlign w:val="center"/>
          </w:tcPr>
          <w:p w14:paraId="59F3F3D1">
            <w:pPr>
              <w:widowControl/>
              <w:numPr>
                <w:ilvl w:val="0"/>
                <w:numId w:val="0"/>
              </w:numPr>
              <w:spacing w:line="360" w:lineRule="auto"/>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1、本工程计价形式：</w:t>
            </w:r>
          </w:p>
          <w:p w14:paraId="7BF0391A">
            <w:pPr>
              <w:widowControl/>
              <w:numPr>
                <w:ilvl w:val="0"/>
                <w:numId w:val="0"/>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采用工程量清单计价，以工程量清单计价为基础，报价总价包括完成招标范围内工程项目所需的人工、辅材、机具、自检试件、安装、缺陷修复、管理、施工人员、税费、利润、安全文明施工、施工协调等比选文件和合同明示或暗示的应由承包人承担的所有责任、义务和风险等所需的一切费用。</w:t>
            </w:r>
          </w:p>
          <w:p w14:paraId="5E790CF4">
            <w:pPr>
              <w:widowControl/>
              <w:numPr>
                <w:ilvl w:val="0"/>
                <w:numId w:val="0"/>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（2）本工程所需的劳务及辅助材料、机械、零星材料价格已包含在工程量清单单价中；新增项目原则上参照工程量清单同类单价执行，工程量清单中没有的单价，由乙方申报甲方审定后，作结算单价。</w:t>
            </w:r>
          </w:p>
          <w:p w14:paraId="3085011D">
            <w:pPr>
              <w:widowControl/>
              <w:numPr>
                <w:ilvl w:val="0"/>
                <w:numId w:val="0"/>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竞选人须自行综合考虑所有材料及成品的运达地点、二次转运运距，比选人发布的限价中已综合考虑二次转运所产生的一切费用，无论二次转运采用何种方式或运距远近，其费用均已包含在竞选人的报价中。</w:t>
            </w:r>
          </w:p>
          <w:p w14:paraId="796394BB">
            <w:pPr>
              <w:widowControl/>
              <w:numPr>
                <w:ilvl w:val="0"/>
                <w:numId w:val="0"/>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（4）本工程所采用技术、工艺和产品等必须执行重庆市住房和城乡建设委员会关于发布《重庆市建设领域禁止、限制使用落后技术通告 (2019 年版)》(渝建发 [2019] 25 号) 的规定。</w:t>
            </w:r>
          </w:p>
          <w:p w14:paraId="6DE3382E">
            <w:pPr>
              <w:widowControl/>
              <w:numPr>
                <w:ilvl w:val="0"/>
                <w:numId w:val="0"/>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2、本工程最高限价：彭水自治县三义乡三级道路及安全提升工程（一期灾后恢复重建工程）- 施工劳务最高限价为 </w:t>
            </w:r>
            <w:r>
              <w:rPr>
                <w:rFonts w:hint="eastAsia"/>
                <w:b/>
                <w:bCs/>
                <w:color w:val="000000" w:themeColor="text1"/>
                <w:highlight w:val="none"/>
                <w:u w:val="single"/>
                <w:lang w:val="en-US" w:eastAsia="zh-CN"/>
                <w14:textFill>
                  <w14:solidFill>
                    <w14:schemeClr w14:val="tx1"/>
                  </w14:solidFill>
                </w14:textFill>
              </w:rPr>
              <w:t xml:space="preserve">7420892.46 </w:t>
            </w:r>
            <w:r>
              <w:rPr>
                <w:rFonts w:hint="eastAsia"/>
                <w:color w:val="000000" w:themeColor="text1"/>
                <w:highlight w:val="none"/>
                <w:lang w:val="en-US" w:eastAsia="zh-CN"/>
                <w14:textFill>
                  <w14:solidFill>
                    <w14:schemeClr w14:val="tx1"/>
                  </w14:solidFill>
                </w14:textFill>
              </w:rPr>
              <w:t>元，(柒佰肆拾贰万零捌佰玖拾贰元肆角陆分)，</w:t>
            </w:r>
            <w:r>
              <w:rPr>
                <w:rFonts w:hint="eastAsia"/>
                <w:b/>
                <w:bCs/>
                <w:color w:val="000000" w:themeColor="text1"/>
                <w:highlight w:val="none"/>
                <w:lang w:val="en-US" w:eastAsia="zh-CN"/>
                <w14:textFill>
                  <w14:solidFill>
                    <w14:schemeClr w14:val="tx1"/>
                  </w14:solidFill>
                </w14:textFill>
              </w:rPr>
              <w:t>（其中安全生产费：145507.70 元）</w:t>
            </w:r>
            <w:r>
              <w:rPr>
                <w:rFonts w:hint="eastAsia"/>
                <w:color w:val="000000" w:themeColor="text1"/>
                <w:highlight w:val="none"/>
                <w:lang w:val="en-US" w:eastAsia="zh-CN"/>
                <w14:textFill>
                  <w14:solidFill>
                    <w14:schemeClr w14:val="tx1"/>
                  </w14:solidFill>
                </w14:textFill>
              </w:rPr>
              <w:t>，竞选人的投标报价不得高于最高限价，否则投标文件作否决投标处理。</w:t>
            </w:r>
          </w:p>
          <w:p w14:paraId="5689C50D">
            <w:pPr>
              <w:widowControl/>
              <w:numPr>
                <w:ilvl w:val="0"/>
                <w:numId w:val="0"/>
              </w:numPr>
              <w:spacing w:line="360" w:lineRule="auto"/>
              <w:ind w:firstLine="422" w:firstLineChars="200"/>
              <w:textAlignment w:val="baseline"/>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注：最终结算工程量以甲方审核工程量为准。竞选人应将本工程的相关费用充分考虑进入投标报价中，除中标价外，比选人不另行支付本工程相关的其他一切任何费用。</w:t>
            </w:r>
          </w:p>
          <w:p w14:paraId="40E1B01A">
            <w:pPr>
              <w:widowControl/>
              <w:numPr>
                <w:ilvl w:val="0"/>
                <w:numId w:val="4"/>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结算原则：</w:t>
            </w:r>
          </w:p>
          <w:p w14:paraId="0146743E">
            <w:pPr>
              <w:widowControl/>
              <w:numPr>
                <w:ilvl w:val="0"/>
                <w:numId w:val="5"/>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以工程量清单计价为基础，报价总价包括完成招标范围内工程项目所需的人工、辅材、机具、自检试件、安装、缺陷修复、管理、施工人员、税费、利润、安全文明施工、施工协调等比选文件和合同明示或暗示的应由承包人承担的所有责任、义务和风险等所需的一切费用。</w:t>
            </w:r>
          </w:p>
          <w:p w14:paraId="4D707C11">
            <w:pPr>
              <w:widowControl/>
              <w:numPr>
                <w:ilvl w:val="0"/>
                <w:numId w:val="5"/>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本工程所需的劳务及辅助材料、机械、零星材料价格已包含在工程量清单单价中；新增项目原则上参照工程量清单同类单价执行，工程量清单中没有的单价，由乙方申报甲方审定后，作结算单价。</w:t>
            </w:r>
          </w:p>
          <w:p w14:paraId="7EBB83A7">
            <w:pPr>
              <w:widowControl/>
              <w:numPr>
                <w:ilvl w:val="0"/>
                <w:numId w:val="5"/>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竞选人须自行综合考虑所有材料及成品的运达地点、二次转运运距，比选人发布的限价中已综合考虑二次转运所产生的一切费用，无论二次转运采用何种方式或运距远近，其费用均已包含在竞选人的报价中。</w:t>
            </w:r>
          </w:p>
          <w:p w14:paraId="5EC1FFCA">
            <w:pPr>
              <w:widowControl/>
              <w:numPr>
                <w:ilvl w:val="0"/>
                <w:numId w:val="5"/>
              </w:numPr>
              <w:spacing w:line="360" w:lineRule="auto"/>
              <w:ind w:firstLine="420" w:firstLineChars="200"/>
              <w:textAlignment w:val="baseline"/>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结算价 =∑（劳务清单单价 × 工程量）± 设计变更价款、施工过程中的签证、新增项目、合同范围外发包人指定的项目 + 安全生产费 + 合同约定的其他费用（5）因物价波动引起价格变化不调整。</w:t>
            </w:r>
          </w:p>
          <w:p w14:paraId="466009EB">
            <w:pPr>
              <w:widowControl/>
              <w:numPr>
                <w:ilvl w:val="0"/>
                <w:numId w:val="0"/>
              </w:numPr>
              <w:spacing w:line="360" w:lineRule="auto"/>
              <w:ind w:firstLine="420" w:firstLineChars="200"/>
              <w:textAlignment w:val="baseline"/>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5、提供等额有效的增值税专用发票，税率不低于3%，不足部分在结算时予以扣除。</w:t>
            </w:r>
          </w:p>
        </w:tc>
      </w:tr>
      <w:tr w14:paraId="3DF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2E23DAFC">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9</w:t>
            </w:r>
          </w:p>
        </w:tc>
        <w:tc>
          <w:tcPr>
            <w:tcW w:w="1897" w:type="dxa"/>
            <w:noWrap w:val="0"/>
            <w:vAlign w:val="center"/>
          </w:tcPr>
          <w:p w14:paraId="2E4EECED">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比选有效期</w:t>
            </w:r>
          </w:p>
        </w:tc>
        <w:tc>
          <w:tcPr>
            <w:tcW w:w="6662" w:type="dxa"/>
            <w:noWrap w:val="0"/>
            <w:vAlign w:val="center"/>
          </w:tcPr>
          <w:p w14:paraId="07AFFC2D">
            <w:pPr>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日历天（从提交竞选文件截止日起计算）</w:t>
            </w:r>
          </w:p>
        </w:tc>
      </w:tr>
      <w:tr w14:paraId="3C3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6ABC3D0">
            <w:pPr>
              <w:snapToGrid w:val="0"/>
              <w:spacing w:line="42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p>
        </w:tc>
        <w:tc>
          <w:tcPr>
            <w:tcW w:w="1897" w:type="dxa"/>
            <w:noWrap w:val="0"/>
            <w:vAlign w:val="center"/>
          </w:tcPr>
          <w:p w14:paraId="45D9B6A4">
            <w:pPr>
              <w:snapToGrid w:val="0"/>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6662" w:type="dxa"/>
            <w:noWrap w:val="0"/>
            <w:vAlign w:val="center"/>
          </w:tcPr>
          <w:p w14:paraId="1E40C047">
            <w:pPr>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保证金递交</w:t>
            </w:r>
          </w:p>
          <w:p w14:paraId="1690F2A5">
            <w:pPr>
              <w:pageBreakBefore w:val="0"/>
              <w:widowControl/>
              <w:kinsoku/>
              <w:wordWrap/>
              <w:overflowPunct/>
              <w:topLinePunct w:val="0"/>
              <w:autoSpaceDE/>
              <w:autoSpaceDN/>
              <w:bidi w:val="0"/>
              <w:adjustRightInd/>
              <w:spacing w:line="400" w:lineRule="exact"/>
              <w:ind w:firstLine="210" w:firstLineChars="100"/>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竞选人</w:t>
            </w:r>
            <w:r>
              <w:rPr>
                <w:rFonts w:hint="eastAsia" w:ascii="宋体" w:hAnsi="宋体" w:eastAsia="宋体" w:cs="宋体"/>
                <w:color w:val="000000" w:themeColor="text1"/>
                <w:sz w:val="21"/>
                <w:szCs w:val="21"/>
                <w:highlight w:val="none"/>
                <w14:textFill>
                  <w14:solidFill>
                    <w14:schemeClr w14:val="tx1"/>
                  </w14:solidFill>
                </w14:textFill>
              </w:rPr>
              <w:t>应足额交纳</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w:t>
            </w:r>
            <w:r>
              <w:rPr>
                <w:rFonts w:hint="eastAsia" w:ascii="宋体" w:hAnsi="宋体" w:eastAsia="宋体" w:cs="宋体"/>
                <w:color w:val="000000" w:themeColor="text1"/>
                <w:sz w:val="21"/>
                <w:szCs w:val="21"/>
                <w:highlight w:val="none"/>
                <w:lang w:val="en-US" w:eastAsia="zh-CN"/>
                <w14:textFill>
                  <w14:solidFill>
                    <w14:schemeClr w14:val="tx1"/>
                  </w14:solidFill>
                </w14:textFill>
              </w:rPr>
              <w:t>壹万元整</w:t>
            </w:r>
            <w:r>
              <w:rPr>
                <w:rFonts w:hint="eastAsia" w:ascii="宋体" w:hAnsi="宋体" w:eastAsia="宋体" w:cs="宋体"/>
                <w:color w:val="000000" w:themeColor="text1"/>
                <w:sz w:val="21"/>
                <w:szCs w:val="21"/>
                <w:highlight w:val="none"/>
                <w14:textFill>
                  <w14:solidFill>
                    <w14:schemeClr w14:val="tx1"/>
                  </w14:solidFill>
                </w14:textFill>
              </w:rPr>
              <w:t>。</w:t>
            </w:r>
          </w:p>
          <w:p w14:paraId="793D6114">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竞选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保证金</w:t>
            </w:r>
            <w:r>
              <w:rPr>
                <w:rFonts w:hint="eastAsia" w:ascii="宋体" w:hAnsi="宋体" w:eastAsia="宋体" w:cs="宋体"/>
                <w:color w:val="000000" w:themeColor="text1"/>
                <w:sz w:val="21"/>
                <w:szCs w:val="21"/>
                <w:highlight w:val="none"/>
                <w:lang w:val="en-US" w:eastAsia="zh-CN"/>
                <w14:textFill>
                  <w14:solidFill>
                    <w14:schemeClr w14:val="tx1"/>
                  </w14:solidFill>
                </w14:textFill>
              </w:rPr>
              <w:t>以现金形式缴纳</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在递交投标文件时同时递交</w:t>
            </w:r>
            <w:r>
              <w:rPr>
                <w:rFonts w:hint="eastAsia" w:ascii="宋体" w:hAnsi="宋体" w:eastAsia="宋体" w:cs="宋体"/>
                <w:color w:val="000000" w:themeColor="text1"/>
                <w:sz w:val="21"/>
                <w:szCs w:val="21"/>
                <w:highlight w:val="none"/>
                <w14:textFill>
                  <w14:solidFill>
                    <w14:schemeClr w14:val="tx1"/>
                  </w14:solidFill>
                </w14:textFill>
              </w:rPr>
              <w:t>，才具备投标资格。</w:t>
            </w:r>
          </w:p>
          <w:p w14:paraId="031F9641">
            <w:pPr>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保证金的有效期限在响应文件有效期过后30天内继续有效。</w:t>
            </w:r>
          </w:p>
          <w:p w14:paraId="26557A48">
            <w:pPr>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注意事项：未在规定的时间内足额缴纳</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color w:val="000000" w:themeColor="text1"/>
                <w:sz w:val="21"/>
                <w:szCs w:val="21"/>
                <w:highlight w:val="none"/>
                <w14:textFill>
                  <w14:solidFill>
                    <w14:schemeClr w14:val="tx1"/>
                  </w14:solidFill>
                </w14:textFill>
              </w:rPr>
              <w:t>保证金的，其响应文件将被拒收。</w:t>
            </w:r>
          </w:p>
          <w:p w14:paraId="5B86FA9F">
            <w:pPr>
              <w:pageBreakBefore w:val="0"/>
              <w:widowControl/>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保证金的退还方式：</w:t>
            </w:r>
          </w:p>
          <w:p w14:paraId="39E8AF22">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1、评标结束后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现场除中选</w:t>
            </w:r>
            <w:r>
              <w:rPr>
                <w:rFonts w:hint="eastAsia" w:ascii="宋体" w:hAnsi="宋体" w:cs="宋体"/>
                <w:color w:val="000000" w:themeColor="text1"/>
                <w:sz w:val="21"/>
                <w:szCs w:val="21"/>
                <w:highlight w:val="none"/>
                <w:lang w:val="en-US" w:eastAsia="zh-CN"/>
                <w14:textFill>
                  <w14:solidFill>
                    <w14:schemeClr w14:val="tx1"/>
                  </w14:solidFill>
                </w14:textFill>
              </w:rPr>
              <w:t>竞选人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以外的</w:t>
            </w:r>
            <w:r>
              <w:rPr>
                <w:rFonts w:hint="eastAsia" w:ascii="宋体" w:hAnsi="宋体" w:cs="宋体"/>
                <w:color w:val="000000" w:themeColor="text1"/>
                <w:sz w:val="21"/>
                <w:szCs w:val="21"/>
                <w:highlight w:val="none"/>
                <w:lang w:val="en-US" w:eastAsia="zh-CN"/>
                <w14:textFill>
                  <w14:solidFill>
                    <w14:schemeClr w14:val="tx1"/>
                  </w14:solidFill>
                </w14:textFill>
              </w:rPr>
              <w:t>竞选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人退还投标保证金</w:t>
            </w:r>
            <w:r>
              <w:rPr>
                <w:rFonts w:hint="eastAsia" w:ascii="宋体" w:hAnsi="宋体" w:eastAsia="宋体" w:cs="宋体"/>
                <w:color w:val="000000" w:themeColor="text1"/>
                <w:sz w:val="21"/>
                <w:szCs w:val="21"/>
                <w:highlight w:val="none"/>
                <w14:textFill>
                  <w14:solidFill>
                    <w14:schemeClr w14:val="tx1"/>
                  </w14:solidFill>
                </w14:textFill>
              </w:rPr>
              <w:t>。</w:t>
            </w:r>
          </w:p>
          <w:p w14:paraId="21E9209F">
            <w:pPr>
              <w:spacing w:line="36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中选</w:t>
            </w:r>
            <w:r>
              <w:rPr>
                <w:rFonts w:hint="eastAsia" w:ascii="宋体" w:hAnsi="宋体" w:cs="宋体"/>
                <w:color w:val="000000" w:themeColor="text1"/>
                <w:sz w:val="21"/>
                <w:szCs w:val="21"/>
                <w:highlight w:val="none"/>
                <w:lang w:val="en-US" w:eastAsia="zh-CN"/>
                <w14:textFill>
                  <w14:solidFill>
                    <w14:schemeClr w14:val="tx1"/>
                  </w14:solidFill>
                </w14:textFill>
              </w:rPr>
              <w:t>竞选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合同签订后五个工作日内，退还中标人的投标保证金。</w:t>
            </w:r>
          </w:p>
          <w:p w14:paraId="67DFBE4B">
            <w:pPr>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、出现流标、废标情况，流标、废标公告发布后三个工作日内向</w:t>
            </w:r>
            <w:r>
              <w:rPr>
                <w:rFonts w:hint="eastAsia" w:ascii="宋体" w:hAnsi="宋体" w:cs="宋体"/>
                <w:color w:val="000000" w:themeColor="text1"/>
                <w:sz w:val="21"/>
                <w:szCs w:val="21"/>
                <w:highlight w:val="none"/>
                <w:lang w:val="en-US" w:eastAsia="zh-CN"/>
                <w14:textFill>
                  <w14:solidFill>
                    <w14:schemeClr w14:val="tx1"/>
                  </w14:solidFill>
                </w14:textFill>
              </w:rPr>
              <w:t>竞选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办理保证金退还手续。同一项目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公告再次发布后，</w:t>
            </w:r>
            <w:r>
              <w:rPr>
                <w:rFonts w:hint="eastAsia" w:ascii="宋体" w:hAnsi="宋体" w:cs="宋体"/>
                <w:color w:val="000000" w:themeColor="text1"/>
                <w:sz w:val="21"/>
                <w:szCs w:val="21"/>
                <w:highlight w:val="none"/>
                <w:lang w:val="en-US" w:eastAsia="zh-CN"/>
                <w14:textFill>
                  <w14:solidFill>
                    <w14:schemeClr w14:val="tx1"/>
                  </w14:solidFill>
                </w14:textFill>
              </w:rPr>
              <w:t>竞选</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须按规定重新缴纳</w:t>
            </w:r>
            <w:r>
              <w:rPr>
                <w:rFonts w:hint="eastAsia" w:ascii="宋体" w:hAnsi="宋体" w:eastAsia="宋体" w:cs="宋体"/>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保证金。</w:t>
            </w:r>
          </w:p>
        </w:tc>
      </w:tr>
      <w:tr w14:paraId="051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5807C799">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1897" w:type="dxa"/>
            <w:noWrap w:val="0"/>
            <w:vAlign w:val="center"/>
          </w:tcPr>
          <w:p w14:paraId="6A4FE296">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签字盖章要求</w:t>
            </w:r>
          </w:p>
        </w:tc>
        <w:tc>
          <w:tcPr>
            <w:tcW w:w="6662" w:type="dxa"/>
            <w:noWrap w:val="0"/>
            <w:vAlign w:val="center"/>
          </w:tcPr>
          <w:p w14:paraId="37011120">
            <w:pPr>
              <w:snapToGrid w:val="0"/>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41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E0964C2">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1897" w:type="dxa"/>
            <w:noWrap w:val="0"/>
            <w:vAlign w:val="center"/>
          </w:tcPr>
          <w:p w14:paraId="20AE96F0">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竞选文件的份数</w:t>
            </w:r>
          </w:p>
        </w:tc>
        <w:tc>
          <w:tcPr>
            <w:tcW w:w="6662" w:type="dxa"/>
            <w:noWrap w:val="0"/>
            <w:vAlign w:val="center"/>
          </w:tcPr>
          <w:p w14:paraId="5C58B01B">
            <w:pPr>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1、竞选函部分：正本一份，副本一份；</w:t>
            </w:r>
          </w:p>
          <w:p w14:paraId="3AC91F7F">
            <w:pPr>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2、资格审查资料：正本一份，副本一份；</w:t>
            </w:r>
          </w:p>
          <w:p w14:paraId="185B90FA">
            <w:pPr>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3、经济部分：正本一份，副本一份；</w:t>
            </w:r>
          </w:p>
          <w:p w14:paraId="68CB95B0">
            <w:pPr>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4、电子版形式：U 盘 1 份，不分正副本。</w:t>
            </w:r>
          </w:p>
          <w:p w14:paraId="2923B3F1">
            <w:pPr>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注：(1)U 盘需装入所有投标文件，经济部分须装入投标软件版及Excel表格版 (须包含综合单价分 析表) 全部内容。</w:t>
            </w:r>
          </w:p>
          <w:p w14:paraId="5E0413A1">
            <w:pPr>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U 盘须标注竞选人名称和项目名称并加盖竞选单位公章。</w:t>
            </w:r>
          </w:p>
        </w:tc>
      </w:tr>
      <w:tr w14:paraId="20E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BBD7EE1">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1897" w:type="dxa"/>
            <w:noWrap w:val="0"/>
            <w:vAlign w:val="center"/>
          </w:tcPr>
          <w:p w14:paraId="347A0C66">
            <w:pPr>
              <w:adjustRightInd w:val="0"/>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装订要求</w:t>
            </w:r>
          </w:p>
        </w:tc>
        <w:tc>
          <w:tcPr>
            <w:tcW w:w="6662" w:type="dxa"/>
            <w:noWrap w:val="0"/>
            <w:vAlign w:val="center"/>
          </w:tcPr>
          <w:p w14:paraId="7A5516AD">
            <w:pPr>
              <w:adjustRightInd w:val="0"/>
              <w:snapToGrid w:val="0"/>
              <w:spacing w:line="42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1、本工程应将竞选函部分、资格审查部分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经济部分</w:t>
            </w:r>
            <w:r>
              <w:rPr>
                <w:rFonts w:hint="eastAsia"/>
                <w:color w:val="000000" w:themeColor="text1"/>
                <w:highlight w:val="none"/>
                <w14:textFill>
                  <w14:solidFill>
                    <w14:schemeClr w14:val="tx1"/>
                  </w14:solidFill>
                </w14:textFill>
              </w:rPr>
              <w:t>分别装</w:t>
            </w:r>
            <w:r>
              <w:rPr>
                <w:rFonts w:hint="eastAsia"/>
                <w:color w:val="000000" w:themeColor="text1"/>
                <w:highlight w:val="none"/>
                <w:lang w:val="en-US" w:eastAsia="zh-CN"/>
                <w14:textFill>
                  <w14:solidFill>
                    <w14:schemeClr w14:val="tx1"/>
                  </w14:solidFill>
                </w14:textFill>
              </w:rPr>
              <w:t>订</w:t>
            </w:r>
            <w:r>
              <w:rPr>
                <w:rFonts w:hint="eastAsia"/>
                <w:color w:val="000000" w:themeColor="text1"/>
                <w:highlight w:val="none"/>
                <w14:textFill>
                  <w14:solidFill>
                    <w14:schemeClr w14:val="tx1"/>
                  </w14:solidFill>
                </w14:textFill>
              </w:rPr>
              <w:t>成册；竞选保函部分（如有）无需装订。</w:t>
            </w:r>
          </w:p>
          <w:p w14:paraId="4C920CB7">
            <w:pPr>
              <w:wordWrap w:val="0"/>
              <w:topLinePunct/>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2、装订要求</w:t>
            </w:r>
          </w:p>
          <w:p w14:paraId="743233A7">
            <w:pPr>
              <w:wordWrap w:val="0"/>
              <w:topLinePunct/>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（1）竞选保函部分（如有）的装订要求</w:t>
            </w:r>
          </w:p>
          <w:p w14:paraId="48DDC9C4">
            <w:pPr>
              <w:wordWrap w:val="0"/>
              <w:topLinePunct/>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应按照比选文件规定的格式提供，无需装订，不编页码。</w:t>
            </w:r>
          </w:p>
          <w:p w14:paraId="7F4E4A30">
            <w:pPr>
              <w:wordWrap w:val="0"/>
              <w:topLinePunct/>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（2）竞选函部分的装订要求</w:t>
            </w:r>
          </w:p>
          <w:p w14:paraId="782707F1">
            <w:pPr>
              <w:adjustRightInd w:val="0"/>
              <w:snapToGrid w:val="0"/>
              <w:spacing w:line="420" w:lineRule="exact"/>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应按照比选文件的规定格式装订成册，并应编制目录，</w:t>
            </w:r>
            <w:r>
              <w:rPr>
                <w:rFonts w:hint="eastAsia"/>
                <w:color w:val="000000" w:themeColor="text1"/>
                <w:highlight w:val="none"/>
                <w:lang w:val="en-US" w:eastAsia="zh-CN"/>
                <w14:textFill>
                  <w14:solidFill>
                    <w14:schemeClr w14:val="tx1"/>
                  </w14:solidFill>
                </w14:textFill>
              </w:rPr>
              <w:t>页码。</w:t>
            </w:r>
          </w:p>
          <w:p w14:paraId="547535EF">
            <w:pPr>
              <w:wordWrap w:val="0"/>
              <w:topLinePunct/>
              <w:adjustRightInd w:val="0"/>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经济部分</w:t>
            </w:r>
            <w:r>
              <w:rPr>
                <w:rFonts w:hint="eastAsia"/>
                <w:color w:val="000000" w:themeColor="text1"/>
                <w:highlight w:val="none"/>
                <w14:textFill>
                  <w14:solidFill>
                    <w14:schemeClr w14:val="tx1"/>
                  </w14:solidFill>
                </w14:textFill>
              </w:rPr>
              <w:t>的装订要求</w:t>
            </w:r>
          </w:p>
          <w:p w14:paraId="6748BEFB">
            <w:pPr>
              <w:pStyle w:val="8"/>
              <w:ind w:firstLine="420" w:firstLineChars="200"/>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应按照比选文件的规定格式装订成册，并应编制目录，页码。</w:t>
            </w:r>
          </w:p>
          <w:p w14:paraId="7B436098">
            <w:pPr>
              <w:adjustRightInd w:val="0"/>
              <w:snapToGrid w:val="0"/>
              <w:spacing w:line="42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资格</w:t>
            </w:r>
            <w:r>
              <w:rPr>
                <w:rFonts w:hint="eastAsia"/>
                <w:color w:val="000000" w:themeColor="text1"/>
                <w:highlight w:val="none"/>
                <w14:textFill>
                  <w14:solidFill>
                    <w14:schemeClr w14:val="tx1"/>
                  </w14:solidFill>
                </w14:textFill>
              </w:rPr>
              <w:t>审查部分的装订要求</w:t>
            </w:r>
          </w:p>
          <w:p w14:paraId="3DFE00C0">
            <w:pPr>
              <w:adjustRightInd w:val="0"/>
              <w:snapToGrid w:val="0"/>
              <w:spacing w:line="42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应按照比选文件的规定格式装订成册，并应编制目录，</w:t>
            </w:r>
            <w:r>
              <w:rPr>
                <w:rFonts w:hint="eastAsia"/>
                <w:color w:val="000000" w:themeColor="text1"/>
                <w:highlight w:val="none"/>
                <w:lang w:val="en-US" w:eastAsia="zh-CN"/>
                <w14:textFill>
                  <w14:solidFill>
                    <w14:schemeClr w14:val="tx1"/>
                  </w14:solidFill>
                </w14:textFill>
              </w:rPr>
              <w:t>页码。</w:t>
            </w:r>
          </w:p>
        </w:tc>
      </w:tr>
      <w:tr w14:paraId="24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1188" w:type="dxa"/>
            <w:noWrap w:val="0"/>
            <w:vAlign w:val="center"/>
          </w:tcPr>
          <w:p w14:paraId="1C8369A3">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p>
        </w:tc>
        <w:tc>
          <w:tcPr>
            <w:tcW w:w="1897" w:type="dxa"/>
            <w:noWrap w:val="0"/>
            <w:vAlign w:val="center"/>
          </w:tcPr>
          <w:p w14:paraId="7D92D38D">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竞选文件的密封</w:t>
            </w:r>
          </w:p>
        </w:tc>
        <w:tc>
          <w:tcPr>
            <w:tcW w:w="6662" w:type="dxa"/>
            <w:noWrap w:val="0"/>
            <w:vAlign w:val="center"/>
          </w:tcPr>
          <w:p w14:paraId="795667B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竞选文件袋使用“竞选保函部分”袋（如有），“竞选函部分”袋、“资格审查部分”袋以及“竞选文件”大袋。</w:t>
            </w:r>
          </w:p>
          <w:p w14:paraId="447EA424">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竞选保函装入“竞选保函部分”袋（如有），单独封装并加盖竞选单位公章，同时应按本表第 24 项的规定写明相应内容。</w:t>
            </w:r>
          </w:p>
          <w:p w14:paraId="1C2DD9F7">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竞选函部分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u盘</w:t>
            </w:r>
            <w:r>
              <w:rPr>
                <w:rFonts w:hint="eastAsia" w:ascii="宋体" w:hAnsi="宋体" w:cs="宋体"/>
                <w:color w:val="000000" w:themeColor="text1"/>
                <w:szCs w:val="21"/>
                <w:highlight w:val="none"/>
                <w14:textFill>
                  <w14:solidFill>
                    <w14:schemeClr w14:val="tx1"/>
                  </w14:solidFill>
                </w14:textFill>
              </w:rPr>
              <w:t>装入“竞选函部分”袋中，密封并加盖竞选单位公章。</w:t>
            </w:r>
          </w:p>
          <w:p w14:paraId="748B29D0">
            <w:pPr>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经济部分</w:t>
            </w:r>
            <w:r>
              <w:rPr>
                <w:rFonts w:hint="eastAsia" w:ascii="宋体" w:hAnsi="宋体" w:cs="宋体"/>
                <w:color w:val="000000" w:themeColor="text1"/>
                <w:szCs w:val="21"/>
                <w:highlight w:val="none"/>
                <w14:textFill>
                  <w14:solidFill>
                    <w14:schemeClr w14:val="tx1"/>
                  </w14:solidFill>
                </w14:textFill>
              </w:rPr>
              <w:t>装入“</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经济部分</w:t>
            </w:r>
            <w:r>
              <w:rPr>
                <w:rFonts w:hint="eastAsia" w:ascii="宋体" w:hAnsi="宋体" w:cs="宋体"/>
                <w:color w:val="000000" w:themeColor="text1"/>
                <w:szCs w:val="21"/>
                <w:highlight w:val="none"/>
                <w14:textFill>
                  <w14:solidFill>
                    <w14:schemeClr w14:val="tx1"/>
                  </w14:solidFill>
                </w14:textFill>
              </w:rPr>
              <w:t>”袋中，密封并加盖竞选单位公章。</w:t>
            </w:r>
          </w:p>
          <w:p w14:paraId="3C3413C1">
            <w:pPr>
              <w:snapToGrid w:val="0"/>
              <w:spacing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资格审查部分装入“资格审查部分”</w:t>
            </w:r>
            <w:r>
              <w:rPr>
                <w:rFonts w:hint="eastAsia" w:ascii="宋体" w:hAnsi="宋体" w:cs="宋体"/>
                <w:color w:val="000000" w:themeColor="text1"/>
                <w:szCs w:val="21"/>
                <w:highlight w:val="none"/>
                <w14:textFill>
                  <w14:solidFill>
                    <w14:schemeClr w14:val="tx1"/>
                  </w14:solidFill>
                </w14:textFill>
              </w:rPr>
              <w:t>袋中，密封并在袋上加盖竞选单位公章，同时“资格审查部分”袋应按本表第24项的规定写明相应内容。</w:t>
            </w:r>
          </w:p>
          <w:p w14:paraId="3C2862A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.“竞选函部分”、“</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经济</w:t>
            </w:r>
            <w:r>
              <w:rPr>
                <w:rFonts w:hint="eastAsia" w:ascii="宋体" w:hAnsi="宋体" w:cs="宋体"/>
                <w:color w:val="000000" w:themeColor="text1"/>
                <w:szCs w:val="21"/>
                <w:highlight w:val="none"/>
                <w14:textFill>
                  <w14:solidFill>
                    <w14:schemeClr w14:val="tx1"/>
                  </w14:solidFill>
                </w14:textFill>
              </w:rPr>
              <w:t>部分”等小袋装入“竞选文件”大袋中，密封并在大袋上加盖单位公章，同时“竞选文件”大袋应按本表第</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项的规定写明相应内容。大袋未按要求密封的，比选人或代理机构拒收。</w:t>
            </w:r>
          </w:p>
        </w:tc>
      </w:tr>
      <w:tr w14:paraId="230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1DB120B">
            <w:pPr>
              <w:snapToGrid w:val="0"/>
              <w:spacing w:line="420" w:lineRule="exact"/>
              <w:ind w:firstLine="420" w:firstLineChars="200"/>
              <w:jc w:val="both"/>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p>
        </w:tc>
        <w:tc>
          <w:tcPr>
            <w:tcW w:w="1897" w:type="dxa"/>
            <w:noWrap w:val="0"/>
            <w:vAlign w:val="center"/>
          </w:tcPr>
          <w:p w14:paraId="7954749B">
            <w:pPr>
              <w:snapToGrid w:val="0"/>
              <w:spacing w:line="420" w:lineRule="exact"/>
              <w:jc w:val="both"/>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竞选文件袋的</w:t>
            </w:r>
            <w:r>
              <w:rPr>
                <w:rFonts w:hint="eastAsia" w:ascii="宋体" w:hAnsi="宋体" w:cs="宋体"/>
                <w:color w:val="000000" w:themeColor="text1"/>
                <w:kern w:val="0"/>
                <w:szCs w:val="21"/>
                <w:highlight w:val="none"/>
                <w14:textFill>
                  <w14:solidFill>
                    <w14:schemeClr w14:val="tx1"/>
                  </w14:solidFill>
                </w14:textFill>
              </w:rPr>
              <w:t>封套上须写明</w:t>
            </w:r>
          </w:p>
        </w:tc>
        <w:tc>
          <w:tcPr>
            <w:tcW w:w="6662" w:type="dxa"/>
            <w:noWrap w:val="0"/>
            <w:vAlign w:val="center"/>
          </w:tcPr>
          <w:p w14:paraId="6BE4F95B">
            <w:pPr>
              <w:snapToGrid w:val="0"/>
              <w:spacing w:line="360" w:lineRule="auto"/>
              <w:ind w:firstLine="420" w:firstLineChars="200"/>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比选人名称：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02836994">
            <w:pPr>
              <w:snapToGrid w:val="0"/>
              <w:spacing w:line="360" w:lineRule="auto"/>
              <w:ind w:firstLine="420" w:firstLineChars="200"/>
              <w:rPr>
                <w:rFonts w:hint="eastAsia"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竞选人名称：</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0C68B3F4">
            <w:pPr>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（项目名称）竞选文件</w:t>
            </w:r>
          </w:p>
          <w:p w14:paraId="7BD08FC7">
            <w:pPr>
              <w:adjustRightInd w:val="0"/>
              <w:snapToGrid w:val="0"/>
              <w:spacing w:line="4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分前不得开启</w:t>
            </w:r>
          </w:p>
        </w:tc>
      </w:tr>
      <w:tr w14:paraId="201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097140C3">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6</w:t>
            </w:r>
          </w:p>
        </w:tc>
        <w:tc>
          <w:tcPr>
            <w:tcW w:w="1897" w:type="dxa"/>
            <w:noWrap w:val="0"/>
            <w:vAlign w:val="center"/>
          </w:tcPr>
          <w:p w14:paraId="56B0F752">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竞选文件递交时间</w:t>
            </w:r>
          </w:p>
        </w:tc>
        <w:tc>
          <w:tcPr>
            <w:tcW w:w="6662" w:type="dxa"/>
            <w:noWrap w:val="0"/>
            <w:vAlign w:val="center"/>
          </w:tcPr>
          <w:p w14:paraId="15250BFF">
            <w:pPr>
              <w:adjustRightInd w:val="0"/>
              <w:snapToGrid w:val="0"/>
              <w:spacing w:line="42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u w:val="single"/>
                <w14:textFill>
                  <w14:solidFill>
                    <w14:schemeClr w14:val="tx1"/>
                  </w14:solidFill>
                </w14:textFill>
              </w:rPr>
              <w:t xml:space="preserve"> 年</w:t>
            </w:r>
            <w:r>
              <w:rPr>
                <w:rFonts w:hint="eastAsia" w:ascii="宋体" w:hAnsi="宋体" w:cs="宋体"/>
                <w:color w:val="000000" w:themeColor="text1"/>
                <w:highlight w:val="none"/>
                <w:u w:val="single"/>
                <w:lang w:val="en-US" w:eastAsia="zh-CN"/>
                <w14:textFill>
                  <w14:solidFill>
                    <w14:schemeClr w14:val="tx1"/>
                  </w14:solidFill>
                </w14:textFill>
              </w:rPr>
              <w:t>4</w:t>
            </w:r>
            <w:r>
              <w:rPr>
                <w:rFonts w:hint="eastAsia" w:ascii="宋体" w:hAnsi="宋体" w:cs="宋体"/>
                <w:color w:val="000000" w:themeColor="text1"/>
                <w:highlight w:val="none"/>
                <w:u w:val="single"/>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日</w:t>
            </w:r>
            <w:r>
              <w:rPr>
                <w:rFonts w:hint="eastAsia" w:ascii="宋体" w:hAnsi="宋体" w:cs="宋体"/>
                <w:color w:val="000000" w:themeColor="text1"/>
                <w:highlight w:val="none"/>
                <w:u w:val="single"/>
                <w:lang w:val="en-US" w:eastAsia="zh-CN"/>
                <w14:textFill>
                  <w14:solidFill>
                    <w14:schemeClr w14:val="tx1"/>
                  </w14:solidFill>
                </w14:textFill>
              </w:rPr>
              <w:t>09</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00</w:t>
            </w:r>
            <w:r>
              <w:rPr>
                <w:rFonts w:hint="eastAsia" w:ascii="宋体" w:hAnsi="宋体" w:cs="宋体"/>
                <w:color w:val="000000" w:themeColor="text1"/>
                <w:highlight w:val="none"/>
                <w:u w:val="single"/>
                <w14:textFill>
                  <w14:solidFill>
                    <w14:schemeClr w14:val="tx1"/>
                  </w14:solidFill>
                </w14:textFill>
              </w:rPr>
              <w:t>分至</w:t>
            </w:r>
            <w:r>
              <w:rPr>
                <w:rFonts w:hint="eastAsia" w:ascii="宋体" w:hAnsi="宋体" w:cs="宋体"/>
                <w:color w:val="000000" w:themeColor="text1"/>
                <w:highlight w:val="none"/>
                <w:u w:val="single"/>
                <w:lang w:val="en-US" w:eastAsia="zh-CN"/>
                <w14:textFill>
                  <w14:solidFill>
                    <w14:schemeClr w14:val="tx1"/>
                  </w14:solidFill>
                </w14:textFill>
              </w:rPr>
              <w:t>09</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30</w:t>
            </w:r>
            <w:r>
              <w:rPr>
                <w:rFonts w:hint="eastAsia" w:ascii="宋体" w:hAnsi="宋体" w:cs="宋体"/>
                <w:color w:val="000000" w:themeColor="text1"/>
                <w:highlight w:val="none"/>
                <w:u w:val="single"/>
                <w14:textFill>
                  <w14:solidFill>
                    <w14:schemeClr w14:val="tx1"/>
                  </w14:solidFill>
                </w14:textFill>
              </w:rPr>
              <w:t>分</w:t>
            </w:r>
          </w:p>
        </w:tc>
      </w:tr>
      <w:tr w14:paraId="39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71B10CA">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7</w:t>
            </w:r>
          </w:p>
        </w:tc>
        <w:tc>
          <w:tcPr>
            <w:tcW w:w="1897" w:type="dxa"/>
            <w:noWrap w:val="0"/>
            <w:vAlign w:val="center"/>
          </w:tcPr>
          <w:p w14:paraId="4251448B">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竞选文件递交地点</w:t>
            </w:r>
          </w:p>
        </w:tc>
        <w:tc>
          <w:tcPr>
            <w:tcW w:w="6662" w:type="dxa"/>
            <w:noWrap w:val="0"/>
            <w:vAlign w:val="center"/>
          </w:tcPr>
          <w:p w14:paraId="087EF24B">
            <w:pPr>
              <w:adjustRightInd w:val="0"/>
              <w:snapToGrid w:val="0"/>
              <w:spacing w:line="420" w:lineRule="exac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重庆市彭水县绍庆街道滨江路178号碧云龙庭汇景3号楼第10层</w:t>
            </w:r>
          </w:p>
        </w:tc>
      </w:tr>
      <w:tr w14:paraId="4B2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051E8D6B">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p>
        </w:tc>
        <w:tc>
          <w:tcPr>
            <w:tcW w:w="1897" w:type="dxa"/>
            <w:noWrap w:val="0"/>
            <w:vAlign w:val="center"/>
          </w:tcPr>
          <w:p w14:paraId="610792E6">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是否退还竞选文件</w:t>
            </w:r>
          </w:p>
        </w:tc>
        <w:tc>
          <w:tcPr>
            <w:tcW w:w="6662" w:type="dxa"/>
            <w:noWrap w:val="0"/>
            <w:vAlign w:val="center"/>
          </w:tcPr>
          <w:p w14:paraId="1A55456F">
            <w:pPr>
              <w:snapToGrid w:val="0"/>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■否</w:t>
            </w:r>
          </w:p>
          <w:p w14:paraId="148F28B0">
            <w:pPr>
              <w:snapToGrid w:val="0"/>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口是</w:t>
            </w:r>
          </w:p>
        </w:tc>
      </w:tr>
      <w:tr w14:paraId="0CB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2DAE3CCD">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9</w:t>
            </w:r>
          </w:p>
        </w:tc>
        <w:tc>
          <w:tcPr>
            <w:tcW w:w="1897" w:type="dxa"/>
            <w:noWrap w:val="0"/>
            <w:vAlign w:val="center"/>
          </w:tcPr>
          <w:p w14:paraId="024BB471">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比选时间和地点</w:t>
            </w:r>
          </w:p>
        </w:tc>
        <w:tc>
          <w:tcPr>
            <w:tcW w:w="6662" w:type="dxa"/>
            <w:noWrap w:val="0"/>
            <w:vAlign w:val="center"/>
          </w:tcPr>
          <w:p w14:paraId="6EB748B5">
            <w:pPr>
              <w:adjustRightInd w:val="0"/>
              <w:snapToGrid w:val="0"/>
              <w:spacing w:line="42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比选时间：</w:t>
            </w:r>
            <w:r>
              <w:rPr>
                <w:rFonts w:hint="eastAsia" w:ascii="宋体" w:hAnsi="宋体" w:cs="宋体"/>
                <w:color w:val="000000" w:themeColor="text1"/>
                <w:kern w:val="0"/>
                <w:szCs w:val="21"/>
                <w:highlight w:val="none"/>
                <w:u w:val="single"/>
                <w14:textFill>
                  <w14:solidFill>
                    <w14:schemeClr w14:val="tx1"/>
                  </w14:solidFill>
                </w14:textFill>
              </w:rPr>
              <w:t>202</w:t>
            </w:r>
            <w:r>
              <w:rPr>
                <w:rFonts w:hint="eastAsia" w:ascii="宋体" w:hAnsi="宋体" w:cs="宋体"/>
                <w:color w:val="000000" w:themeColor="text1"/>
                <w:kern w:val="0"/>
                <w:szCs w:val="21"/>
                <w:highlight w:val="none"/>
                <w:u w:val="single"/>
                <w:lang w:val="en-US" w:eastAsia="zh-CN"/>
                <w14:textFill>
                  <w14:solidFill>
                    <w14:schemeClr w14:val="tx1"/>
                  </w14:solidFill>
                </w14:textFill>
              </w:rPr>
              <w:t>6</w:t>
            </w:r>
            <w:r>
              <w:rPr>
                <w:rFonts w:hint="eastAsia" w:ascii="宋体" w:hAnsi="宋体" w:cs="宋体"/>
                <w:color w:val="000000" w:themeColor="text1"/>
                <w:kern w:val="0"/>
                <w:szCs w:val="21"/>
                <w:highlight w:val="none"/>
                <w:u w:val="single"/>
                <w14:textFill>
                  <w14:solidFill>
                    <w14:schemeClr w14:val="tx1"/>
                  </w14:solidFill>
                </w14:textFill>
              </w:rPr>
              <w:t>年</w:t>
            </w:r>
            <w:r>
              <w:rPr>
                <w:rFonts w:hint="eastAsia" w:ascii="宋体" w:hAnsi="宋体" w:cs="宋体"/>
                <w:color w:val="000000" w:themeColor="text1"/>
                <w:kern w:val="0"/>
                <w:szCs w:val="21"/>
                <w:highlight w:val="none"/>
                <w:u w:val="single"/>
                <w:lang w:val="en-US" w:eastAsia="zh-CN"/>
                <w14:textFill>
                  <w14:solidFill>
                    <w14:schemeClr w14:val="tx1"/>
                  </w14:solidFill>
                </w14:textFill>
              </w:rPr>
              <w:t>4</w:t>
            </w:r>
            <w:r>
              <w:rPr>
                <w:rFonts w:hint="eastAsia" w:ascii="宋体" w:hAnsi="宋体" w:cs="宋体"/>
                <w:color w:val="000000" w:themeColor="text1"/>
                <w:kern w:val="0"/>
                <w:szCs w:val="21"/>
                <w:highlight w:val="none"/>
                <w:u w:val="single"/>
                <w14:textFill>
                  <w14:solidFill>
                    <w14:schemeClr w14:val="tx1"/>
                  </w14:solidFill>
                </w14:textFill>
              </w:rPr>
              <w:t>月</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日</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09 </w:t>
            </w:r>
            <w:r>
              <w:rPr>
                <w:rFonts w:hint="eastAsia" w:ascii="宋体" w:hAnsi="宋体"/>
                <w:color w:val="000000" w:themeColor="text1"/>
                <w:szCs w:val="21"/>
                <w:highlight w:val="none"/>
                <w:u w:val="single"/>
                <w14:textFill>
                  <w14:solidFill>
                    <w14:schemeClr w14:val="tx1"/>
                  </w14:solidFill>
                </w14:textFill>
              </w:rPr>
              <w:t>时</w:t>
            </w: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分</w:t>
            </w:r>
          </w:p>
          <w:p w14:paraId="49F59E20">
            <w:pPr>
              <w:snapToGrid w:val="0"/>
              <w:spacing w:line="420" w:lineRule="exact"/>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比选地点：</w:t>
            </w:r>
            <w:r>
              <w:rPr>
                <w:rFonts w:hint="eastAsia" w:ascii="宋体" w:hAnsi="宋体" w:cs="宋体"/>
                <w:bCs/>
                <w:color w:val="000000" w:themeColor="text1"/>
                <w:kern w:val="0"/>
                <w:szCs w:val="21"/>
                <w:highlight w:val="none"/>
                <w:lang w:val="en-US" w:eastAsia="zh-CN"/>
                <w14:textFill>
                  <w14:solidFill>
                    <w14:schemeClr w14:val="tx1"/>
                  </w14:solidFill>
                </w14:textFill>
              </w:rPr>
              <w:t>同</w:t>
            </w:r>
            <w:r>
              <w:rPr>
                <w:rFonts w:hint="eastAsia" w:ascii="宋体" w:hAnsi="宋体" w:cs="宋体"/>
                <w:color w:val="000000" w:themeColor="text1"/>
                <w:kern w:val="0"/>
                <w:szCs w:val="21"/>
                <w:highlight w:val="none"/>
                <w14:textFill>
                  <w14:solidFill>
                    <w14:schemeClr w14:val="tx1"/>
                  </w14:solidFill>
                </w14:textFill>
              </w:rPr>
              <w:t>竞选文件递交地点</w:t>
            </w:r>
          </w:p>
        </w:tc>
      </w:tr>
      <w:tr w14:paraId="4B8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F77EA7C">
            <w:pPr>
              <w:snapToGrid w:val="0"/>
              <w:spacing w:line="42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p>
        </w:tc>
        <w:tc>
          <w:tcPr>
            <w:tcW w:w="1897" w:type="dxa"/>
            <w:noWrap w:val="0"/>
            <w:vAlign w:val="center"/>
          </w:tcPr>
          <w:p w14:paraId="275691EA">
            <w:pPr>
              <w:snapToGrid w:val="0"/>
              <w:spacing w:line="4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比选程序</w:t>
            </w:r>
          </w:p>
        </w:tc>
        <w:tc>
          <w:tcPr>
            <w:tcW w:w="6662" w:type="dxa"/>
            <w:noWrap w:val="0"/>
            <w:vAlign w:val="center"/>
          </w:tcPr>
          <w:p w14:paraId="771BD906">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主持人按下列程序进行比选：</w:t>
            </w:r>
          </w:p>
          <w:p w14:paraId="6D5B3A3B">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1.宣布比选纪律。</w:t>
            </w:r>
          </w:p>
          <w:p w14:paraId="7156F907">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2.宣布比选人、唱标人、记录人等有关人员姓名。</w:t>
            </w:r>
          </w:p>
          <w:p w14:paraId="083E7782">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3.公布在竞选文件递交截止时间前递交竞选文件的竞选人名称。</w:t>
            </w:r>
          </w:p>
          <w:p w14:paraId="2379779F">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核验参加比选会的法定代表人或授权委托人本人身份证原件、法定代表人身份证明原件、法定代表人授权委托书原件（法定代表人本人参加不提供），以确认其身份合法有效；若竞选人代表身份核验不合格，不得参加比选会，其竞选文件不予开启。</w:t>
            </w:r>
          </w:p>
          <w:p w14:paraId="59CD19F1">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5.竞选文件的密封检查：竞选人可对自己或其他竞选人的竞选文件封装情况进行检查，以确认其竞选文件密封完好。</w:t>
            </w:r>
          </w:p>
          <w:p w14:paraId="15D3E730">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6.现场展示竞选保证金缴纳情况并作如实记录。</w:t>
            </w:r>
          </w:p>
          <w:p w14:paraId="1956779B">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6.1展示采用方式一缴纳保证金情况，并将异常情况在比选记录表“备注”栏中记录。</w:t>
            </w:r>
          </w:p>
          <w:p w14:paraId="796CE81E">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6.2展示采用方式二缴纳保证金情况，并将异常情况在比选记录表“备注”栏中记录。纸质竞选保函复印件与比选记录表一并交由评标委员会评审。</w:t>
            </w:r>
          </w:p>
          <w:p w14:paraId="3F360B99">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7.公布最高限价，以便比选小组评审。</w:t>
            </w:r>
          </w:p>
          <w:p w14:paraId="400C1483">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8.逐单位随机开启竞选文件，公布竞选人名称、竞选总报价、质量要求、工期等内容，现场查询竞选人是否在“信用中国”网站被列为失信被执行人且在被执行期内；所有信息记录在案。</w:t>
            </w:r>
          </w:p>
          <w:p w14:paraId="3CC5C064">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9.竞选人代表、比选人代表、监标人、记录人等有关人员在比选记录上签字确认。因其他原因未能签字的，视为默认开标结果。</w:t>
            </w:r>
          </w:p>
          <w:p w14:paraId="56FDBAD0">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 竞选人代表比选人代表、监标人、记录人等有关人员在开标记录上签字确认；</w:t>
            </w:r>
          </w:p>
          <w:p w14:paraId="15866650">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11.比选结束。</w:t>
            </w:r>
          </w:p>
        </w:tc>
      </w:tr>
      <w:tr w14:paraId="3E93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16EF54B">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1897" w:type="dxa"/>
            <w:noWrap w:val="0"/>
            <w:vAlign w:val="center"/>
          </w:tcPr>
          <w:p w14:paraId="6AF1B132">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比选小组的组建</w:t>
            </w:r>
          </w:p>
        </w:tc>
        <w:tc>
          <w:tcPr>
            <w:tcW w:w="6662" w:type="dxa"/>
            <w:noWrap w:val="0"/>
            <w:vAlign w:val="center"/>
          </w:tcPr>
          <w:p w14:paraId="107FD004">
            <w:pPr>
              <w:autoSpaceDE w:val="0"/>
              <w:autoSpaceDN w:val="0"/>
              <w:adjustRightInd w:val="0"/>
              <w:snapToGrid w:val="0"/>
              <w:spacing w:line="420" w:lineRule="exact"/>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1、评标委员会构成：3人及以上单数；</w:t>
            </w:r>
          </w:p>
          <w:p w14:paraId="541015FF">
            <w:pPr>
              <w:autoSpaceDE w:val="0"/>
              <w:autoSpaceDN w:val="0"/>
              <w:adjustRightInd w:val="0"/>
              <w:snapToGrid w:val="0"/>
              <w:spacing w:line="420" w:lineRule="exact"/>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2、评标专家确定方式：由比选人按法律法规及相关规定组建评审（标）小组评审（标）专家依法律法规及相关规定产生。</w:t>
            </w:r>
          </w:p>
        </w:tc>
      </w:tr>
      <w:tr w14:paraId="1E1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307A14">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p>
        </w:tc>
        <w:tc>
          <w:tcPr>
            <w:tcW w:w="1897" w:type="dxa"/>
            <w:noWrap w:val="0"/>
            <w:vAlign w:val="center"/>
          </w:tcPr>
          <w:p w14:paraId="43D02842">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是否授权比选小组</w:t>
            </w:r>
          </w:p>
          <w:p w14:paraId="3DFA3DFF">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确定中选人</w:t>
            </w:r>
          </w:p>
        </w:tc>
        <w:tc>
          <w:tcPr>
            <w:tcW w:w="6662" w:type="dxa"/>
            <w:noWrap w:val="0"/>
            <w:vAlign w:val="center"/>
          </w:tcPr>
          <w:p w14:paraId="4B0899E9">
            <w:pPr>
              <w:autoSpaceDE w:val="0"/>
              <w:autoSpaceDN w:val="0"/>
              <w:adjustRightInd w:val="0"/>
              <w:snapToGrid w:val="0"/>
              <w:spacing w:line="420" w:lineRule="exact"/>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否， 按第三章比选办法的规定推荐 1-3 名中选候选人。</w:t>
            </w:r>
          </w:p>
        </w:tc>
      </w:tr>
      <w:tr w14:paraId="6BB9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69053F65">
            <w:pPr>
              <w:snapToGrid w:val="0"/>
              <w:spacing w:line="420" w:lineRule="exact"/>
              <w:jc w:val="center"/>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33</w:t>
            </w:r>
          </w:p>
        </w:tc>
        <w:tc>
          <w:tcPr>
            <w:tcW w:w="1897" w:type="dxa"/>
            <w:noWrap w:val="0"/>
            <w:vAlign w:val="center"/>
          </w:tcPr>
          <w:p w14:paraId="3BD1F134">
            <w:pPr>
              <w:snapToGrid w:val="0"/>
              <w:spacing w:line="420" w:lineRule="exact"/>
              <w:jc w:val="center"/>
              <w:rPr>
                <w:rFonts w:hint="eastAsia" w:ascii="宋体" w:hAnsi="宋体"/>
                <w:color w:val="000000" w:themeColor="text1"/>
                <w:kern w:val="0"/>
                <w:szCs w:val="21"/>
                <w:highlight w:val="none"/>
                <w14:textFill>
                  <w14:solidFill>
                    <w14:schemeClr w14:val="tx1"/>
                  </w14:solidFill>
                </w14:textFill>
              </w:rPr>
            </w:pPr>
            <w:r>
              <w:rPr>
                <w:spacing w:val="8"/>
              </w:rPr>
              <w:t>履约保证金</w:t>
            </w:r>
          </w:p>
        </w:tc>
        <w:tc>
          <w:tcPr>
            <w:tcW w:w="6662" w:type="dxa"/>
            <w:noWrap w:val="0"/>
            <w:vAlign w:val="center"/>
          </w:tcPr>
          <w:p w14:paraId="327E435C">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（一）履约保证金：</w:t>
            </w:r>
          </w:p>
          <w:p w14:paraId="3E8EADD6">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1、履约保证金的形式：仅采用现金形式。承包人须通过其基本账户，以银行转账或电汇方式递交履约保证金。</w:t>
            </w:r>
          </w:p>
          <w:p w14:paraId="44649D7D">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2、履约保证金的金额：按中选金额的10%足额缴纳</w:t>
            </w:r>
          </w:p>
          <w:p w14:paraId="0F5AEE90">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3、履约保证金提交程序及时间：承包人应在签订合同前，按比选文件规定，通过其基本账户将履约保证金递交至发包人约定账户。在施工合同签订前，若承包人未按要求提交履约保证金，发包人将取消其中选资格，竞选保证金不予退还。</w:t>
            </w:r>
          </w:p>
          <w:p w14:paraId="090C8BAB">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4、履约担保的期限：自提交履约担保之日起至竣工验收合格之日止。</w:t>
            </w:r>
          </w:p>
          <w:p w14:paraId="54A2714B">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5、履约保证金退还方式：工程竣工验收后7个工作日内一次性无息退还。</w:t>
            </w:r>
            <w:bookmarkStart w:id="73" w:name="_GoBack"/>
            <w:bookmarkEnd w:id="73"/>
          </w:p>
          <w:p w14:paraId="0A94DDA4">
            <w:pPr>
              <w:pStyle w:val="8"/>
              <w:spacing w:line="360"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6.特别说明：上述履约保证金仅用于本项目，不得挪作他用。</w:t>
            </w:r>
          </w:p>
        </w:tc>
      </w:tr>
      <w:tr w14:paraId="01A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587F22C8">
            <w:pPr>
              <w:snapToGrid w:val="0"/>
              <w:spacing w:line="42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lang w:val="en-US" w:eastAsia="zh-CN"/>
                <w14:textFill>
                  <w14:solidFill>
                    <w14:schemeClr w14:val="tx1"/>
                  </w14:solidFill>
                </w14:textFill>
              </w:rPr>
              <w:t>4</w:t>
            </w:r>
          </w:p>
        </w:tc>
        <w:tc>
          <w:tcPr>
            <w:tcW w:w="1897" w:type="dxa"/>
            <w:noWrap w:val="0"/>
            <w:vAlign w:val="center"/>
          </w:tcPr>
          <w:p w14:paraId="0A19B3DB">
            <w:pPr>
              <w:snapToGrid w:val="0"/>
              <w:spacing w:line="4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比选代理服务费</w:t>
            </w:r>
          </w:p>
        </w:tc>
        <w:tc>
          <w:tcPr>
            <w:tcW w:w="6662" w:type="dxa"/>
            <w:noWrap w:val="0"/>
            <w:vAlign w:val="center"/>
          </w:tcPr>
          <w:p w14:paraId="1AD6E8C9">
            <w:pPr>
              <w:spacing w:line="360" w:lineRule="auto"/>
              <w:ind w:firstLine="312" w:firstLineChars="149"/>
              <w:rPr>
                <w:rFonts w:hint="eastAsia"/>
                <w:color w:val="auto"/>
                <w:highlight w:val="none"/>
              </w:rPr>
            </w:pPr>
            <w:r>
              <w:rPr>
                <w:color w:val="000000" w:themeColor="text1"/>
                <w:highlight w:val="none"/>
                <w14:textFill>
                  <w14:solidFill>
                    <w14:schemeClr w14:val="tx1"/>
                  </w14:solidFill>
                </w14:textFill>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75ADD5DB">
            <w:pPr>
              <w:pStyle w:val="8"/>
              <w:spacing w:line="360" w:lineRule="auto"/>
              <w:ind w:firstLine="453" w:firstLineChars="216"/>
              <w:rPr>
                <w:rFonts w:hint="eastAsia" w:ascii="宋体" w:hAnsi="宋体" w:cs="宋体"/>
                <w:color w:val="000000" w:themeColor="text1"/>
                <w:kern w:val="0"/>
                <w:szCs w:val="21"/>
                <w:highlight w:val="none"/>
                <w14:textFill>
                  <w14:solidFill>
                    <w14:schemeClr w14:val="tx1"/>
                  </w14:solidFill>
                </w14:textFill>
              </w:rPr>
            </w:pPr>
            <w:r>
              <w:rPr>
                <w:rFonts w:hint="eastAsia"/>
                <w:color w:val="auto"/>
                <w:sz w:val="21"/>
                <w:highlight w:val="none"/>
                <w:lang w:val="en-US" w:eastAsia="zh-CN"/>
              </w:rPr>
              <w:t>2.比选代理服务费</w:t>
            </w:r>
            <w:r>
              <w:rPr>
                <w:rFonts w:hint="eastAsia"/>
                <w:color w:val="000000" w:themeColor="text1"/>
                <w:sz w:val="21"/>
                <w:highlight w:val="none"/>
                <w:u w:val="single"/>
                <w:lang w:val="en-US" w:eastAsia="zh-CN"/>
                <w14:textFill>
                  <w14:solidFill>
                    <w14:schemeClr w14:val="tx1"/>
                  </w14:solidFill>
                </w14:textFill>
              </w:rPr>
              <w:t xml:space="preserve"> 6000 </w:t>
            </w:r>
            <w:r>
              <w:rPr>
                <w:rFonts w:hint="eastAsia"/>
                <w:color w:val="000000" w:themeColor="text1"/>
                <w:sz w:val="21"/>
                <w:highlight w:val="none"/>
                <w:lang w:val="en-US" w:eastAsia="zh-CN"/>
                <w14:textFill>
                  <w14:solidFill>
                    <w14:schemeClr w14:val="tx1"/>
                  </w14:solidFill>
                </w14:textFill>
              </w:rPr>
              <w:t>元</w:t>
            </w:r>
            <w:r>
              <w:rPr>
                <w:rFonts w:hint="eastAsia"/>
                <w:color w:val="000000" w:themeColor="text1"/>
                <w:sz w:val="21"/>
                <w:highlight w:val="none"/>
                <w:lang w:val="en-US" w:eastAsia="zh-CN"/>
                <w14:textFill>
                  <w14:solidFill>
                    <w14:schemeClr w14:val="tx1"/>
                  </w14:solidFill>
                </w14:textFill>
              </w:rPr>
              <w:t>，</w:t>
            </w:r>
            <w:r>
              <w:rPr>
                <w:rFonts w:hint="eastAsia"/>
                <w:color w:val="auto"/>
                <w:sz w:val="21"/>
                <w:highlight w:val="none"/>
                <w:lang w:val="en-US" w:eastAsia="zh-CN"/>
              </w:rPr>
              <w:t>竞选人在报价时自行将此费用考虑在投标报价中，中标后比选人不得向中标人支付此笔费用。</w:t>
            </w:r>
          </w:p>
        </w:tc>
      </w:tr>
      <w:tr w14:paraId="70D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77D60FAD">
            <w:pPr>
              <w:snapToGrid w:val="0"/>
              <w:spacing w:line="420" w:lineRule="exact"/>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lang w:val="en-US" w:eastAsia="zh-CN"/>
                <w14:textFill>
                  <w14:solidFill>
                    <w14:schemeClr w14:val="tx1"/>
                  </w14:solidFill>
                </w14:textFill>
              </w:rPr>
              <w:t>5</w:t>
            </w:r>
          </w:p>
        </w:tc>
        <w:tc>
          <w:tcPr>
            <w:tcW w:w="1897" w:type="dxa"/>
            <w:noWrap w:val="0"/>
            <w:vAlign w:val="center"/>
          </w:tcPr>
          <w:p w14:paraId="5001C04F">
            <w:pPr>
              <w:snapToGrid w:val="0"/>
              <w:spacing w:line="42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比选结果公示</w:t>
            </w:r>
          </w:p>
        </w:tc>
        <w:tc>
          <w:tcPr>
            <w:tcW w:w="6662" w:type="dxa"/>
            <w:noWrap w:val="0"/>
            <w:vAlign w:val="center"/>
          </w:tcPr>
          <w:p w14:paraId="39F2CC8F">
            <w:pPr>
              <w:tabs>
                <w:tab w:val="left" w:pos="436"/>
                <w:tab w:val="left" w:pos="492"/>
              </w:tabs>
              <w:snapToGrid w:val="0"/>
              <w:spacing w:line="420" w:lineRule="exact"/>
              <w:ind w:firstLine="420" w:firstLineChars="200"/>
              <w:rPr>
                <w:rFonts w:hint="eastAsia"/>
                <w:color w:val="000000" w:themeColor="text1"/>
                <w:sz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比选人在收到评标报告后3日内将比选结果</w:t>
            </w:r>
            <w:r>
              <w:rPr>
                <w:rFonts w:hint="eastAsia" w:ascii="宋体" w:hAnsi="宋体" w:eastAsia="宋体" w:cs="Times New Roman"/>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u w:val="single"/>
                <w14:textFill>
                  <w14:solidFill>
                    <w14:schemeClr w14:val="tx1"/>
                  </w14:solidFill>
                </w14:textFill>
              </w:rPr>
              <w:t>重庆康发公路工程有限责任公司网（https://www.cqkangfa.cn）</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进</w:t>
            </w:r>
            <w:r>
              <w:rPr>
                <w:rFonts w:hint="eastAsia" w:ascii="宋体" w:hAnsi="宋体"/>
                <w:color w:val="000000" w:themeColor="text1"/>
                <w:szCs w:val="21"/>
                <w:highlight w:val="none"/>
                <w14:textFill>
                  <w14:solidFill>
                    <w14:schemeClr w14:val="tx1"/>
                  </w14:solidFill>
                </w14:textFill>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090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4116220C">
            <w:pPr>
              <w:snapToGrid w:val="0"/>
              <w:spacing w:line="420" w:lineRule="exact"/>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hint="eastAsia" w:ascii="宋体" w:hAnsi="宋体"/>
                <w:color w:val="000000" w:themeColor="text1"/>
                <w:kern w:val="0"/>
                <w:szCs w:val="21"/>
                <w:highlight w:val="none"/>
                <w:lang w:val="en-US" w:eastAsia="zh-CN"/>
                <w14:textFill>
                  <w14:solidFill>
                    <w14:schemeClr w14:val="tx1"/>
                  </w14:solidFill>
                </w14:textFill>
              </w:rPr>
              <w:t>6</w:t>
            </w:r>
          </w:p>
        </w:tc>
        <w:tc>
          <w:tcPr>
            <w:tcW w:w="1897" w:type="dxa"/>
            <w:noWrap w:val="0"/>
            <w:vAlign w:val="center"/>
          </w:tcPr>
          <w:p w14:paraId="715208AE">
            <w:pPr>
              <w:tabs>
                <w:tab w:val="left" w:pos="436"/>
                <w:tab w:val="left" w:pos="492"/>
              </w:tabs>
              <w:snapToGrid w:val="0"/>
              <w:spacing w:line="420" w:lineRule="exact"/>
              <w:rPr>
                <w:rFonts w:hint="eastAsia" w:ascii="宋体" w:hAnsi="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交易服务费的收取</w:t>
            </w:r>
          </w:p>
        </w:tc>
        <w:tc>
          <w:tcPr>
            <w:tcW w:w="6662" w:type="dxa"/>
            <w:noWrap w:val="0"/>
            <w:vAlign w:val="center"/>
          </w:tcPr>
          <w:p w14:paraId="1F678C09">
            <w:pPr>
              <w:tabs>
                <w:tab w:val="left" w:pos="436"/>
                <w:tab w:val="left" w:pos="492"/>
              </w:tabs>
              <w:snapToGrid w:val="0"/>
              <w:spacing w:line="4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不考虑</w:t>
            </w:r>
          </w:p>
        </w:tc>
      </w:tr>
      <w:tr w14:paraId="6C61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45F1188B">
            <w:pPr>
              <w:snapToGrid w:val="0"/>
              <w:spacing w:line="420" w:lineRule="exact"/>
              <w:jc w:val="center"/>
              <w:rPr>
                <w:rFonts w:hint="default"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lang w:val="en-US" w:eastAsia="zh-CN"/>
                <w14:textFill>
                  <w14:solidFill>
                    <w14:schemeClr w14:val="tx1"/>
                  </w14:solidFill>
                </w14:textFill>
              </w:rPr>
              <w:t>37</w:t>
            </w:r>
          </w:p>
        </w:tc>
        <w:tc>
          <w:tcPr>
            <w:tcW w:w="1897" w:type="dxa"/>
            <w:noWrap w:val="0"/>
            <w:vAlign w:val="center"/>
          </w:tcPr>
          <w:p w14:paraId="1DF25FF4">
            <w:pPr>
              <w:tabs>
                <w:tab w:val="left" w:pos="436"/>
                <w:tab w:val="left" w:pos="492"/>
              </w:tabs>
              <w:snapToGrid w:val="0"/>
              <w:spacing w:line="420" w:lineRule="exact"/>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付款方式</w:t>
            </w:r>
          </w:p>
        </w:tc>
        <w:tc>
          <w:tcPr>
            <w:tcW w:w="6662" w:type="dxa"/>
            <w:noWrap w:val="0"/>
            <w:vAlign w:val="center"/>
          </w:tcPr>
          <w:p w14:paraId="2B3B5D6C">
            <w:pPr>
              <w:tabs>
                <w:tab w:val="left" w:pos="436"/>
                <w:tab w:val="left" w:pos="492"/>
              </w:tabs>
              <w:snapToGrid w:val="0"/>
              <w:spacing w:line="420" w:lineRule="exac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开工后，每月25日发包人按承包人当月实际完成工程量的80%支付进度款。当累计完成工程量达到总工程量的50%时，发包人在次月25日前，按截至该节点累计完成工程量的60%进行进度款结算。若此前已支付的累计进度款超过该金额，则超出部分在后续进度款中抵扣；若不足，则补足至60%。自累计完成工程量超过50%后的次月起，恢复按月支付当月完成工程量的80%，直至工程完工。项目验收合格并</w:t>
            </w:r>
            <w:r>
              <w:rPr>
                <w:rFonts w:hint="eastAsia" w:ascii="宋体" w:hAnsi="宋体" w:eastAsia="宋体" w:cs="Times New Roman"/>
                <w:color w:val="000000" w:themeColor="text1"/>
                <w:szCs w:val="21"/>
                <w:highlight w:val="none"/>
                <w:lang w:val="en-US" w:eastAsia="zh-CN"/>
                <w14:textFill>
                  <w14:solidFill>
                    <w14:schemeClr w14:val="tx1"/>
                  </w14:solidFill>
                </w14:textFill>
              </w:rPr>
              <w:t>经审计结算后</w:t>
            </w:r>
            <w:r>
              <w:rPr>
                <w:rFonts w:hint="eastAsia" w:ascii="宋体" w:hAnsi="宋体" w:eastAsia="宋体" w:cs="Times New Roman"/>
                <w:color w:val="000000" w:themeColor="text1"/>
                <w:szCs w:val="21"/>
                <w:highlight w:val="none"/>
                <w:lang w:eastAsia="zh-CN"/>
                <w14:textFill>
                  <w14:solidFill>
                    <w14:schemeClr w14:val="tx1"/>
                  </w14:solidFill>
                </w14:textFill>
              </w:rPr>
              <w:t>，支付至结算价款的97%。余款3%作为质保金，质量缺陷责任期满一年后无息支付。</w:t>
            </w:r>
          </w:p>
        </w:tc>
      </w:tr>
      <w:tr w14:paraId="696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6D5AA4B">
            <w:pPr>
              <w:snapToGrid w:val="0"/>
              <w:spacing w:line="420" w:lineRule="exact"/>
              <w:jc w:val="center"/>
              <w:rPr>
                <w:rFonts w:hint="eastAsia"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3</w:t>
            </w:r>
            <w:r>
              <w:rPr>
                <w:rFonts w:hint="eastAsia" w:ascii="宋体" w:hAnsi="宋体"/>
                <w:b/>
                <w:color w:val="000000" w:themeColor="text1"/>
                <w:kern w:val="0"/>
                <w:szCs w:val="21"/>
                <w:highlight w:val="none"/>
                <w:lang w:val="en-US" w:eastAsia="zh-CN"/>
                <w14:textFill>
                  <w14:solidFill>
                    <w14:schemeClr w14:val="tx1"/>
                  </w14:solidFill>
                </w14:textFill>
              </w:rPr>
              <w:t>8</w:t>
            </w:r>
          </w:p>
        </w:tc>
        <w:tc>
          <w:tcPr>
            <w:tcW w:w="1897" w:type="dxa"/>
            <w:noWrap w:val="0"/>
            <w:vAlign w:val="center"/>
          </w:tcPr>
          <w:p w14:paraId="53E61717">
            <w:pPr>
              <w:tabs>
                <w:tab w:val="left" w:pos="436"/>
                <w:tab w:val="left" w:pos="492"/>
              </w:tabs>
              <w:snapToGrid w:val="0"/>
              <w:spacing w:line="420" w:lineRule="exact"/>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比选文件售价</w:t>
            </w:r>
          </w:p>
        </w:tc>
        <w:tc>
          <w:tcPr>
            <w:tcW w:w="6662" w:type="dxa"/>
            <w:noWrap w:val="0"/>
            <w:vAlign w:val="center"/>
          </w:tcPr>
          <w:p w14:paraId="37457FFC">
            <w:pPr>
              <w:tabs>
                <w:tab w:val="left" w:pos="436"/>
                <w:tab w:val="left" w:pos="492"/>
              </w:tabs>
              <w:snapToGrid w:val="0"/>
              <w:spacing w:line="4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比选文件每套售价500元，由竞选人在递交竞选文件时递交，售后不退。</w:t>
            </w:r>
          </w:p>
        </w:tc>
      </w:tr>
      <w:tr w14:paraId="10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2173A1A">
            <w:pPr>
              <w:snapToGrid w:val="0"/>
              <w:spacing w:line="420" w:lineRule="exact"/>
              <w:jc w:val="center"/>
              <w:rPr>
                <w:rFonts w:hint="eastAsia"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3</w:t>
            </w:r>
            <w:r>
              <w:rPr>
                <w:rFonts w:hint="eastAsia" w:ascii="宋体" w:hAnsi="宋体"/>
                <w:b/>
                <w:color w:val="000000" w:themeColor="text1"/>
                <w:kern w:val="0"/>
                <w:szCs w:val="21"/>
                <w:highlight w:val="none"/>
                <w:lang w:val="en-US" w:eastAsia="zh-CN"/>
                <w14:textFill>
                  <w14:solidFill>
                    <w14:schemeClr w14:val="tx1"/>
                  </w14:solidFill>
                </w14:textFill>
              </w:rPr>
              <w:t>9</w:t>
            </w:r>
          </w:p>
        </w:tc>
        <w:tc>
          <w:tcPr>
            <w:tcW w:w="1897" w:type="dxa"/>
            <w:noWrap w:val="0"/>
            <w:vAlign w:val="center"/>
          </w:tcPr>
          <w:p w14:paraId="74827B38">
            <w:pPr>
              <w:snapToGrid w:val="0"/>
              <w:spacing w:line="420" w:lineRule="exact"/>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合同签订</w:t>
            </w:r>
          </w:p>
        </w:tc>
        <w:tc>
          <w:tcPr>
            <w:tcW w:w="6662" w:type="dxa"/>
            <w:noWrap w:val="0"/>
            <w:vAlign w:val="center"/>
          </w:tcPr>
          <w:p w14:paraId="1AD637F1">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与中选人应当在中选通知书发出之日起5个工作日内，按照比选文件确定的合同文本以及中选价、质量、技术和服务要求、履行期限等事项签订合同。</w:t>
            </w:r>
          </w:p>
          <w:p w14:paraId="083034C8">
            <w:pPr>
              <w:tabs>
                <w:tab w:val="left" w:pos="436"/>
                <w:tab w:val="left" w:pos="492"/>
              </w:tabs>
              <w:snapToGrid w:val="0"/>
              <w:spacing w:line="42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中选人无正当理由拒签合同的，</w:t>
            </w:r>
            <w:r>
              <w:rPr>
                <w:rFonts w:hint="eastAsia" w:ascii="宋体" w:hAnsi="宋体"/>
                <w:color w:val="000000" w:themeColor="text1"/>
                <w:szCs w:val="21"/>
                <w:highlight w:val="none"/>
                <w:lang w:val="en-US" w:eastAsia="zh-CN"/>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取消其承包资格。排名第一的中选侯选人放弃承包的、因不可抗力不能履行合同，或者被查实存在影响成交结果的违法行为等情形，不符合承包条件的，</w:t>
            </w:r>
            <w:r>
              <w:rPr>
                <w:rFonts w:hint="eastAsia" w:ascii="宋体" w:hAnsi="宋体"/>
                <w:color w:val="000000" w:themeColor="text1"/>
                <w:szCs w:val="21"/>
                <w:highlight w:val="none"/>
                <w:lang w:val="en-US" w:eastAsia="zh-CN"/>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可以按照候选中选人名单排序依次确定其他候选人为中选人，也可以重新组织比选，确定中选人。</w:t>
            </w:r>
          </w:p>
        </w:tc>
      </w:tr>
      <w:tr w14:paraId="60F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1188" w:type="dxa"/>
            <w:noWrap w:val="0"/>
            <w:vAlign w:val="center"/>
          </w:tcPr>
          <w:p w14:paraId="0B5EC163">
            <w:pPr>
              <w:snapToGrid w:val="0"/>
              <w:spacing w:line="420" w:lineRule="exact"/>
              <w:jc w:val="center"/>
              <w:rPr>
                <w:rFonts w:hint="default"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lang w:val="en-US" w:eastAsia="zh-CN"/>
                <w14:textFill>
                  <w14:solidFill>
                    <w14:schemeClr w14:val="tx1"/>
                  </w14:solidFill>
                </w14:textFill>
              </w:rPr>
              <w:t>40</w:t>
            </w:r>
          </w:p>
        </w:tc>
        <w:tc>
          <w:tcPr>
            <w:tcW w:w="1897" w:type="dxa"/>
            <w:noWrap w:val="0"/>
            <w:vAlign w:val="top"/>
          </w:tcPr>
          <w:p w14:paraId="0CB337E0">
            <w:pPr>
              <w:pStyle w:val="20"/>
              <w:rPr>
                <w:rFonts w:ascii="Times New Roman"/>
                <w:color w:val="000000" w:themeColor="text1"/>
                <w:sz w:val="20"/>
                <w:highlight w:val="none"/>
                <w14:textFill>
                  <w14:solidFill>
                    <w14:schemeClr w14:val="tx1"/>
                  </w14:solidFill>
                </w14:textFill>
              </w:rPr>
            </w:pPr>
          </w:p>
          <w:p w14:paraId="3E9DA9F4">
            <w:pPr>
              <w:pStyle w:val="20"/>
              <w:rPr>
                <w:rFonts w:ascii="Times New Roman"/>
                <w:color w:val="000000" w:themeColor="text1"/>
                <w:sz w:val="20"/>
                <w:highlight w:val="none"/>
                <w14:textFill>
                  <w14:solidFill>
                    <w14:schemeClr w14:val="tx1"/>
                  </w14:solidFill>
                </w14:textFill>
              </w:rPr>
            </w:pPr>
          </w:p>
          <w:p w14:paraId="5F20993F">
            <w:pPr>
              <w:pStyle w:val="20"/>
              <w:rPr>
                <w:rFonts w:ascii="Times New Roman"/>
                <w:color w:val="000000" w:themeColor="text1"/>
                <w:sz w:val="20"/>
                <w:highlight w:val="none"/>
                <w14:textFill>
                  <w14:solidFill>
                    <w14:schemeClr w14:val="tx1"/>
                  </w14:solidFill>
                </w14:textFill>
              </w:rPr>
            </w:pPr>
          </w:p>
          <w:p w14:paraId="167F6B19">
            <w:pPr>
              <w:pStyle w:val="20"/>
              <w:rPr>
                <w:rFonts w:ascii="Times New Roman"/>
                <w:color w:val="000000" w:themeColor="text1"/>
                <w:sz w:val="20"/>
                <w:highlight w:val="none"/>
                <w14:textFill>
                  <w14:solidFill>
                    <w14:schemeClr w14:val="tx1"/>
                  </w14:solidFill>
                </w14:textFill>
              </w:rPr>
            </w:pPr>
          </w:p>
          <w:p w14:paraId="5B153CFD">
            <w:pPr>
              <w:pStyle w:val="20"/>
              <w:rPr>
                <w:rFonts w:ascii="Times New Roman"/>
                <w:color w:val="000000" w:themeColor="text1"/>
                <w:sz w:val="20"/>
                <w:highlight w:val="none"/>
                <w14:textFill>
                  <w14:solidFill>
                    <w14:schemeClr w14:val="tx1"/>
                  </w14:solidFill>
                </w14:textFill>
              </w:rPr>
            </w:pPr>
          </w:p>
          <w:p w14:paraId="49D3FD98">
            <w:pPr>
              <w:pStyle w:val="20"/>
              <w:spacing w:before="9"/>
              <w:rPr>
                <w:rFonts w:ascii="Times New Roman"/>
                <w:color w:val="000000" w:themeColor="text1"/>
                <w:sz w:val="23"/>
                <w:highlight w:val="none"/>
                <w14:textFill>
                  <w14:solidFill>
                    <w14:schemeClr w14:val="tx1"/>
                  </w14:solidFill>
                </w14:textFill>
              </w:rPr>
            </w:pPr>
          </w:p>
          <w:p w14:paraId="2B96830C">
            <w:pPr>
              <w:pStyle w:val="20"/>
              <w:spacing w:before="1"/>
              <w:ind w:left="418" w:leftChars="0"/>
              <w:rPr>
                <w:rFonts w:hint="eastAsia" w:ascii="宋体" w:hAnsi="宋体"/>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t>投诉处理</w:t>
            </w:r>
          </w:p>
        </w:tc>
        <w:tc>
          <w:tcPr>
            <w:tcW w:w="6662" w:type="dxa"/>
            <w:noWrap w:val="0"/>
            <w:vAlign w:val="top"/>
          </w:tcPr>
          <w:p w14:paraId="48B85A2A">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1.竞选人或者其他利害关系人就比选结果等事项投诉的，应当先向比选人提出异议；比选人应当在规定时间内答复；对比选人的答复不满意的，或比选人未答复的，可向行业监督部门投诉。</w:t>
            </w:r>
          </w:p>
          <w:p w14:paraId="2F026A03">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18730C7F">
            <w:pPr>
              <w:tabs>
                <w:tab w:val="left" w:pos="436"/>
                <w:tab w:val="left" w:pos="492"/>
              </w:tabs>
              <w:snapToGrid w:val="0"/>
              <w:spacing w:line="42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3.投诉人捏造事实、伪造材料或者以非法手段取得证明材料进行投诉的，行政监督部门应当予以驳回；给他人造成损失的，依法承担赔偿责任。</w:t>
            </w:r>
          </w:p>
        </w:tc>
      </w:tr>
      <w:tr w14:paraId="57D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4B11A7F7">
            <w:pPr>
              <w:snapToGrid w:val="0"/>
              <w:spacing w:line="420" w:lineRule="exact"/>
              <w:jc w:val="center"/>
              <w:rPr>
                <w:rFonts w:hint="default"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lang w:val="en-US" w:eastAsia="zh-CN"/>
                <w14:textFill>
                  <w14:solidFill>
                    <w14:schemeClr w14:val="tx1"/>
                  </w14:solidFill>
                </w14:textFill>
              </w:rPr>
              <w:t>41</w:t>
            </w:r>
          </w:p>
        </w:tc>
        <w:tc>
          <w:tcPr>
            <w:tcW w:w="1897" w:type="dxa"/>
            <w:noWrap w:val="0"/>
            <w:vAlign w:val="top"/>
          </w:tcPr>
          <w:p w14:paraId="10C27745">
            <w:pPr>
              <w:pStyle w:val="20"/>
              <w:rPr>
                <w:rFonts w:ascii="Times New Roman"/>
                <w:color w:val="000000" w:themeColor="text1"/>
                <w:sz w:val="20"/>
                <w:highlight w:val="none"/>
                <w14:textFill>
                  <w14:solidFill>
                    <w14:schemeClr w14:val="tx1"/>
                  </w14:solidFill>
                </w14:textFill>
              </w:rPr>
            </w:pPr>
          </w:p>
          <w:p w14:paraId="2AE35B4E">
            <w:pPr>
              <w:pStyle w:val="20"/>
              <w:spacing w:before="3"/>
              <w:rPr>
                <w:rFonts w:ascii="Times New Roman"/>
                <w:color w:val="000000" w:themeColor="text1"/>
                <w:sz w:val="24"/>
                <w:highlight w:val="none"/>
                <w14:textFill>
                  <w14:solidFill>
                    <w14:schemeClr w14:val="tx1"/>
                  </w14:solidFill>
                </w14:textFill>
              </w:rPr>
            </w:pPr>
          </w:p>
          <w:p w14:paraId="29CF0D14">
            <w:pPr>
              <w:pStyle w:val="20"/>
              <w:ind w:left="207" w:leftChars="0" w:right="196" w:rightChars="0"/>
              <w:jc w:val="center"/>
              <w:rPr>
                <w:rFonts w:hint="eastAsia"/>
                <w:b/>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t>关于对比选文件及竞选争议的解释</w:t>
            </w:r>
          </w:p>
        </w:tc>
        <w:tc>
          <w:tcPr>
            <w:tcW w:w="6662" w:type="dxa"/>
            <w:noWrap w:val="0"/>
            <w:vAlign w:val="top"/>
          </w:tcPr>
          <w:p w14:paraId="27E0D1D0">
            <w:pPr>
              <w:pStyle w:val="20"/>
              <w:tabs>
                <w:tab w:val="left" w:pos="742"/>
              </w:tabs>
              <w:spacing w:before="20" w:line="278" w:lineRule="auto"/>
              <w:ind w:right="-15" w:firstLine="420" w:firstLineChars="200"/>
              <w:jc w:val="left"/>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对比选文件的评审标准和方法，以及资格审查和否决竞标条款理解有争议的，应当作出不利于比选人的解释，但违背国家利益、社会公共利益的除外。</w:t>
            </w:r>
          </w:p>
          <w:p w14:paraId="7AC4430E">
            <w:pPr>
              <w:pStyle w:val="20"/>
              <w:tabs>
                <w:tab w:val="left" w:pos="742"/>
              </w:tabs>
              <w:spacing w:before="20" w:line="278" w:lineRule="auto"/>
              <w:ind w:right="-15" w:rightChars="0" w:firstLine="420" w:firstLineChars="200"/>
              <w:jc w:val="left"/>
              <w:rPr>
                <w:rFonts w:hint="eastAsia"/>
                <w:b/>
                <w:color w:val="000000" w:themeColor="text1"/>
                <w:kern w:val="0"/>
                <w:szCs w:val="21"/>
                <w:highlight w:val="none"/>
                <w14:textFill>
                  <w14:solidFill>
                    <w14:schemeClr w14:val="tx1"/>
                  </w14:solidFill>
                </w14:textFill>
              </w:rPr>
            </w:pPr>
            <w:r>
              <w:rPr>
                <w:color w:val="000000" w:themeColor="text1"/>
                <w:highlight w:val="none"/>
                <w:lang w:val="en-US"/>
                <w14:textFill>
                  <w14:solidFill>
                    <w14:schemeClr w14:val="tx1"/>
                  </w14:solidFill>
                </w14:textFill>
              </w:rPr>
              <w:t>对竞选文件理解有争议的，应当作出不利于提交该竞选文件的竞选人的解释。</w:t>
            </w:r>
          </w:p>
        </w:tc>
      </w:tr>
      <w:tr w14:paraId="1EB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88" w:type="dxa"/>
            <w:noWrap w:val="0"/>
            <w:vAlign w:val="center"/>
          </w:tcPr>
          <w:p w14:paraId="5FB8FF32">
            <w:pPr>
              <w:snapToGrid w:val="0"/>
              <w:spacing w:line="420" w:lineRule="exact"/>
              <w:jc w:val="center"/>
              <w:rPr>
                <w:rFonts w:hint="default"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lang w:val="en-US" w:eastAsia="zh-CN"/>
                <w14:textFill>
                  <w14:solidFill>
                    <w14:schemeClr w14:val="tx1"/>
                  </w14:solidFill>
                </w14:textFill>
              </w:rPr>
              <w:t>42</w:t>
            </w:r>
          </w:p>
        </w:tc>
        <w:tc>
          <w:tcPr>
            <w:tcW w:w="1897" w:type="dxa"/>
            <w:noWrap w:val="0"/>
            <w:vAlign w:val="center"/>
          </w:tcPr>
          <w:p w14:paraId="6A2B01A8">
            <w:pPr>
              <w:pStyle w:val="20"/>
              <w:jc w:val="center"/>
              <w:rPr>
                <w:rFonts w:ascii="Times New Roman"/>
                <w:color w:val="000000" w:themeColor="text1"/>
                <w:sz w:val="20"/>
                <w:highlight w:val="none"/>
                <w14:textFill>
                  <w14:solidFill>
                    <w14:schemeClr w14:val="tx1"/>
                  </w14:solidFill>
                </w14:textFill>
              </w:rPr>
            </w:pPr>
          </w:p>
          <w:p w14:paraId="58B78F05">
            <w:pPr>
              <w:pStyle w:val="20"/>
              <w:ind w:left="207" w:leftChars="0" w:right="196" w:rightChars="0"/>
              <w:jc w:val="center"/>
              <w:rPr>
                <w:rFonts w:hint="eastAsia"/>
                <w:b/>
                <w:color w:val="000000" w:themeColor="text1"/>
                <w:kern w:val="0"/>
                <w:szCs w:val="21"/>
                <w:highlight w:val="none"/>
                <w14:textFill>
                  <w14:solidFill>
                    <w14:schemeClr w14:val="tx1"/>
                  </w14:solidFill>
                </w14:textFill>
              </w:rPr>
            </w:pPr>
            <w:r>
              <w:rPr>
                <w:color w:val="000000" w:themeColor="text1"/>
                <w:highlight w:val="none"/>
                <w14:textFill>
                  <w14:solidFill>
                    <w14:schemeClr w14:val="tx1"/>
                  </w14:solidFill>
                </w14:textFill>
              </w:rPr>
              <w:t>其它说明</w:t>
            </w:r>
          </w:p>
        </w:tc>
        <w:tc>
          <w:tcPr>
            <w:tcW w:w="6662" w:type="dxa"/>
            <w:noWrap w:val="0"/>
            <w:vAlign w:val="top"/>
          </w:tcPr>
          <w:p w14:paraId="162C06AE">
            <w:pPr>
              <w:spacing w:line="420" w:lineRule="exact"/>
              <w:ind w:firstLine="411" w:firstLineChars="196"/>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竞选人须在资格审查文件中承诺：我公司若中标，将在合同谈判时向贵单位提供参与本项目施工工作（按竞选文件）的人员名单，并附相应人员的身份证、执业资格证、职称证书、社保缴费证明等证明材料作为合同附件并作为合同文件的组成部分。如果我公司在合同谈判时，不能向贵单位提供上述材料（除不可抗力因素），视为我公司放弃中标候选人资格。</w:t>
            </w:r>
          </w:p>
          <w:p w14:paraId="05C0479D">
            <w:pPr>
              <w:pStyle w:val="20"/>
              <w:tabs>
                <w:tab w:val="left" w:pos="742"/>
              </w:tabs>
              <w:spacing w:before="20" w:line="278" w:lineRule="auto"/>
              <w:ind w:right="-15" w:rightChars="0" w:firstLine="420" w:firstLineChars="200"/>
              <w:jc w:val="left"/>
              <w:rPr>
                <w:rFonts w:hint="eastAsia"/>
                <w:b/>
                <w:color w:val="000000" w:themeColor="text1"/>
                <w:kern w:val="0"/>
                <w:szCs w:val="21"/>
                <w:highlight w:val="none"/>
                <w14:textFill>
                  <w14:solidFill>
                    <w14:schemeClr w14:val="tx1"/>
                  </w14:solidFill>
                </w14:textFill>
              </w:rPr>
            </w:pPr>
            <w:r>
              <w:rPr>
                <w:rFonts w:hint="eastAsia"/>
                <w:color w:val="000000" w:themeColor="text1"/>
                <w:highlight w:val="none"/>
                <w:lang w:val="en-US"/>
                <w14:textFill>
                  <w14:solidFill>
                    <w14:schemeClr w14:val="tx1"/>
                  </w14:solidFill>
                </w14:textFill>
              </w:rPr>
              <w:t>2、竞选人须在资格审查文件中承诺：我公司若中标，将在合同谈判结束后7日内向贵单位提供主要设备进场清单。如果我公司在合同谈判结束后7日内，不能向贵单位提供上述材料（除不可抗力因素），视为我公司放弃中标候选人资格。</w:t>
            </w:r>
          </w:p>
        </w:tc>
      </w:tr>
    </w:tbl>
    <w:p w14:paraId="5F224C5E">
      <w:pPr>
        <w:pStyle w:val="2"/>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auto"/>
        <w:rPr>
          <w:rFonts w:hint="eastAsia"/>
          <w:color w:val="000000" w:themeColor="text1"/>
          <w:sz w:val="32"/>
          <w:szCs w:val="32"/>
          <w:highlight w:val="none"/>
          <w14:textFill>
            <w14:solidFill>
              <w14:schemeClr w14:val="tx1"/>
            </w14:solidFill>
          </w14:textFill>
        </w:rPr>
      </w:pPr>
      <w:bookmarkStart w:id="19" w:name="_Toc370718261"/>
      <w:bookmarkStart w:id="20" w:name="_Toc32036"/>
      <w:bookmarkStart w:id="21" w:name="_Toc457204477"/>
      <w:bookmarkStart w:id="22" w:name="_Toc290043916"/>
      <w:r>
        <w:rPr>
          <w:rFonts w:hint="eastAsia"/>
          <w:color w:val="000000" w:themeColor="text1"/>
          <w:sz w:val="32"/>
          <w:szCs w:val="32"/>
          <w:highlight w:val="none"/>
          <w:lang w:val="en-US" w:eastAsia="zh-CN"/>
          <w14:textFill>
            <w14:solidFill>
              <w14:schemeClr w14:val="tx1"/>
            </w14:solidFill>
          </w14:textFill>
        </w:rPr>
        <w:t>第三章</w:t>
      </w:r>
      <w:r>
        <w:rPr>
          <w:rFonts w:hint="eastAsia"/>
          <w:color w:val="000000" w:themeColor="text1"/>
          <w:sz w:val="32"/>
          <w:szCs w:val="32"/>
          <w:highlight w:val="none"/>
          <w14:textFill>
            <w14:solidFill>
              <w14:schemeClr w14:val="tx1"/>
            </w14:solidFill>
          </w14:textFill>
        </w:rPr>
        <w:t xml:space="preserve"> 评选办法</w:t>
      </w:r>
      <w:bookmarkEnd w:id="19"/>
      <w:bookmarkEnd w:id="20"/>
      <w:bookmarkEnd w:id="21"/>
      <w:bookmarkEnd w:id="22"/>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经评审的最低投标价法</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12"/>
        <w:gridCol w:w="2313"/>
        <w:gridCol w:w="5559"/>
      </w:tblGrid>
      <w:tr w14:paraId="39A3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1F4B1ED1">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ascii="宋体" w:hAnsi="宋体"/>
                <w:b/>
                <w:color w:val="000000" w:themeColor="text1"/>
                <w:kern w:val="0"/>
                <w:sz w:val="22"/>
                <w:szCs w:val="28"/>
                <w:highlight w:val="none"/>
                <w14:textFill>
                  <w14:solidFill>
                    <w14:schemeClr w14:val="tx1"/>
                  </w14:solidFill>
                </w14:textFill>
              </w:rPr>
              <w:t>条款号</w:t>
            </w:r>
          </w:p>
        </w:tc>
        <w:tc>
          <w:tcPr>
            <w:tcW w:w="1212" w:type="dxa"/>
            <w:noWrap w:val="0"/>
            <w:vAlign w:val="center"/>
          </w:tcPr>
          <w:p w14:paraId="1474FB33">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ascii="宋体" w:hAnsi="宋体"/>
                <w:b/>
                <w:color w:val="000000" w:themeColor="text1"/>
                <w:kern w:val="0"/>
                <w:sz w:val="22"/>
                <w:szCs w:val="28"/>
                <w:highlight w:val="none"/>
                <w14:textFill>
                  <w14:solidFill>
                    <w14:schemeClr w14:val="tx1"/>
                  </w14:solidFill>
                </w14:textFill>
              </w:rPr>
              <w:t>评审因素</w:t>
            </w:r>
          </w:p>
        </w:tc>
        <w:tc>
          <w:tcPr>
            <w:tcW w:w="7872" w:type="dxa"/>
            <w:gridSpan w:val="2"/>
            <w:noWrap w:val="0"/>
            <w:vAlign w:val="center"/>
          </w:tcPr>
          <w:p w14:paraId="1434658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ascii="宋体" w:hAnsi="宋体"/>
                <w:b/>
                <w:color w:val="000000" w:themeColor="text1"/>
                <w:kern w:val="0"/>
                <w:sz w:val="22"/>
                <w:szCs w:val="28"/>
                <w:highlight w:val="none"/>
                <w14:textFill>
                  <w14:solidFill>
                    <w14:schemeClr w14:val="tx1"/>
                  </w14:solidFill>
                </w14:textFill>
              </w:rPr>
              <w:t>评审标准</w:t>
            </w:r>
          </w:p>
        </w:tc>
      </w:tr>
      <w:tr w14:paraId="60E5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69D4F44D">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12" w:type="dxa"/>
            <w:vMerge w:val="restart"/>
            <w:noWrap w:val="0"/>
            <w:vAlign w:val="center"/>
          </w:tcPr>
          <w:p w14:paraId="660EC1A9">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资格评审标准</w:t>
            </w:r>
          </w:p>
        </w:tc>
        <w:tc>
          <w:tcPr>
            <w:tcW w:w="2313" w:type="dxa"/>
            <w:noWrap w:val="0"/>
            <w:vAlign w:val="center"/>
          </w:tcPr>
          <w:p w14:paraId="379D9DAA">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资质等级</w:t>
            </w:r>
          </w:p>
        </w:tc>
        <w:tc>
          <w:tcPr>
            <w:tcW w:w="5559" w:type="dxa"/>
            <w:noWrap w:val="0"/>
            <w:vAlign w:val="center"/>
          </w:tcPr>
          <w:p w14:paraId="231C7326">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22D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B468186">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584F8498">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0D099FDE">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营业执照</w:t>
            </w:r>
          </w:p>
        </w:tc>
        <w:tc>
          <w:tcPr>
            <w:tcW w:w="5559" w:type="dxa"/>
            <w:noWrap w:val="0"/>
            <w:vAlign w:val="center"/>
          </w:tcPr>
          <w:p w14:paraId="1CA18C39">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54BA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766A080C">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1D04DA8E">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4E784193">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安全生产条件</w:t>
            </w:r>
          </w:p>
        </w:tc>
        <w:tc>
          <w:tcPr>
            <w:tcW w:w="5559" w:type="dxa"/>
            <w:noWrap w:val="0"/>
            <w:vAlign w:val="center"/>
          </w:tcPr>
          <w:p w14:paraId="14428F09">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11E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19F67F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7F33F44F">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40AED10D">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比选截止日竞选人资格情况</w:t>
            </w:r>
          </w:p>
        </w:tc>
        <w:tc>
          <w:tcPr>
            <w:tcW w:w="5559" w:type="dxa"/>
            <w:noWrap w:val="0"/>
            <w:vAlign w:val="center"/>
          </w:tcPr>
          <w:p w14:paraId="4C5ED82D">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5B6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7E20AFC">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1F4B1D53">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787F110D">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项目经理资格要求</w:t>
            </w:r>
          </w:p>
        </w:tc>
        <w:tc>
          <w:tcPr>
            <w:tcW w:w="5559" w:type="dxa"/>
            <w:noWrap w:val="0"/>
            <w:vAlign w:val="center"/>
          </w:tcPr>
          <w:p w14:paraId="1519B75B">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03A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6F26AB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07A2985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1B659788">
            <w:pPr>
              <w:adjustRightInd w:val="0"/>
              <w:snapToGrid w:val="0"/>
              <w:spacing w:line="360" w:lineRule="auto"/>
              <w:ind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 xml:space="preserve"> 其他要求</w:t>
            </w:r>
          </w:p>
        </w:tc>
        <w:tc>
          <w:tcPr>
            <w:tcW w:w="5559" w:type="dxa"/>
            <w:noWrap w:val="0"/>
            <w:vAlign w:val="center"/>
          </w:tcPr>
          <w:p w14:paraId="1F72AE79">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7FF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274B32C">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2</w:t>
            </w:r>
          </w:p>
        </w:tc>
        <w:tc>
          <w:tcPr>
            <w:tcW w:w="1212" w:type="dxa"/>
            <w:vMerge w:val="restart"/>
            <w:noWrap w:val="0"/>
            <w:vAlign w:val="center"/>
          </w:tcPr>
          <w:p w14:paraId="63871457">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形式评审标准</w:t>
            </w:r>
          </w:p>
        </w:tc>
        <w:tc>
          <w:tcPr>
            <w:tcW w:w="2313" w:type="dxa"/>
            <w:noWrap w:val="0"/>
            <w:vAlign w:val="center"/>
          </w:tcPr>
          <w:p w14:paraId="51681771">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竞选人名称</w:t>
            </w:r>
          </w:p>
        </w:tc>
        <w:tc>
          <w:tcPr>
            <w:tcW w:w="5559" w:type="dxa"/>
            <w:noWrap w:val="0"/>
            <w:vAlign w:val="center"/>
          </w:tcPr>
          <w:p w14:paraId="684493E9">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与营业执照、资质证书、安全生产许可证一致。</w:t>
            </w:r>
          </w:p>
        </w:tc>
      </w:tr>
      <w:tr w14:paraId="174E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D0B996F">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73CEB0CF">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27EEFE33">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竞选函签字盖章</w:t>
            </w:r>
          </w:p>
        </w:tc>
        <w:tc>
          <w:tcPr>
            <w:tcW w:w="5559" w:type="dxa"/>
            <w:noWrap w:val="0"/>
            <w:vAlign w:val="center"/>
          </w:tcPr>
          <w:p w14:paraId="4213257A">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有法定代表人或其委托代理人签字（或盖章）、加盖单位公章。</w:t>
            </w:r>
          </w:p>
        </w:tc>
      </w:tr>
      <w:tr w14:paraId="6D44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F4F61CE">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49661A3B">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22224053">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竞选文件格式</w:t>
            </w:r>
          </w:p>
        </w:tc>
        <w:tc>
          <w:tcPr>
            <w:tcW w:w="5559" w:type="dxa"/>
            <w:noWrap w:val="0"/>
            <w:vAlign w:val="center"/>
          </w:tcPr>
          <w:p w14:paraId="2004A53A">
            <w:pPr>
              <w:adjustRightInd w:val="0"/>
              <w:snapToGrid w:val="0"/>
              <w:spacing w:line="360" w:lineRule="auto"/>
              <w:ind w:left="105" w:leftChars="50" w:right="105" w:rightChars="50" w:firstLine="380" w:firstLineChars="181"/>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w:t>
            </w:r>
            <w:r>
              <w:rPr>
                <w:rFonts w:hint="eastAsia" w:ascii="宋体" w:hAnsi="宋体" w:cs="宋体"/>
                <w:color w:val="000000" w:themeColor="text1"/>
                <w:kern w:val="0"/>
                <w:highlight w:val="none"/>
                <w:lang w:val="en-US" w:eastAsia="zh-CN"/>
                <w14:textFill>
                  <w14:solidFill>
                    <w14:schemeClr w14:val="tx1"/>
                  </w14:solidFill>
                </w14:textFill>
              </w:rPr>
              <w:t>七</w:t>
            </w:r>
            <w:r>
              <w:rPr>
                <w:rFonts w:hint="eastAsia" w:ascii="宋体" w:hAnsi="宋体" w:cs="宋体"/>
                <w:color w:val="000000" w:themeColor="text1"/>
                <w:kern w:val="0"/>
                <w:highlight w:val="none"/>
                <w14:textFill>
                  <w14:solidFill>
                    <w14:schemeClr w14:val="tx1"/>
                  </w14:solidFill>
                </w14:textFill>
              </w:rPr>
              <w:t>章“竞选文件格式”的要求。</w:t>
            </w:r>
          </w:p>
        </w:tc>
      </w:tr>
      <w:tr w14:paraId="3E39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3AC8C42">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0FB00CFF">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26CF7798">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报价唯一</w:t>
            </w:r>
          </w:p>
        </w:tc>
        <w:tc>
          <w:tcPr>
            <w:tcW w:w="5559" w:type="dxa"/>
            <w:noWrap w:val="0"/>
            <w:vAlign w:val="center"/>
          </w:tcPr>
          <w:p w14:paraId="4175CD99">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只能有一个有效报价。在比选文件没有规定的情况下，不得提交选择性报价。</w:t>
            </w:r>
          </w:p>
        </w:tc>
      </w:tr>
      <w:tr w14:paraId="09EB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4081180">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1850E158">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214A814F">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竞选文件的签署</w:t>
            </w:r>
          </w:p>
        </w:tc>
        <w:tc>
          <w:tcPr>
            <w:tcW w:w="5559" w:type="dxa"/>
            <w:noWrap w:val="0"/>
            <w:vAlign w:val="center"/>
          </w:tcPr>
          <w:p w14:paraId="40F7DF6C">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竞选文件上法定代表人或其委托代理人的签字（或盖章）齐全。</w:t>
            </w:r>
          </w:p>
        </w:tc>
      </w:tr>
      <w:tr w14:paraId="4A9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3C77460D">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787F7BA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2C1C526D">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559" w:type="dxa"/>
            <w:noWrap w:val="0"/>
            <w:vAlign w:val="center"/>
          </w:tcPr>
          <w:p w14:paraId="24328C55">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竞选人法定代表人的委托代理人有法定代表人签署的授权委托书。</w:t>
            </w:r>
          </w:p>
        </w:tc>
      </w:tr>
      <w:tr w14:paraId="6C1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89C6418">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3</w:t>
            </w:r>
          </w:p>
        </w:tc>
        <w:tc>
          <w:tcPr>
            <w:tcW w:w="1212" w:type="dxa"/>
            <w:vMerge w:val="restart"/>
            <w:noWrap w:val="0"/>
            <w:vAlign w:val="center"/>
          </w:tcPr>
          <w:p w14:paraId="59F51514">
            <w:pPr>
              <w:spacing w:line="400" w:lineRule="exact"/>
              <w:rPr>
                <w:rFonts w:hint="eastAsia" w:ascii="宋体" w:hAnsi="宋体"/>
                <w:color w:val="000000" w:themeColor="text1"/>
                <w:kern w:val="0"/>
                <w:highlight w:val="none"/>
                <w14:textFill>
                  <w14:solidFill>
                    <w14:schemeClr w14:val="tx1"/>
                  </w14:solidFill>
                </w14:textFill>
              </w:rPr>
            </w:pPr>
          </w:p>
          <w:p w14:paraId="141FE060">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响应性评审标准</w:t>
            </w:r>
          </w:p>
        </w:tc>
        <w:tc>
          <w:tcPr>
            <w:tcW w:w="2313" w:type="dxa"/>
            <w:noWrap w:val="0"/>
            <w:vAlign w:val="center"/>
          </w:tcPr>
          <w:p w14:paraId="3615C525">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比选报价</w:t>
            </w:r>
          </w:p>
        </w:tc>
        <w:tc>
          <w:tcPr>
            <w:tcW w:w="5559" w:type="dxa"/>
            <w:noWrap w:val="0"/>
            <w:vAlign w:val="center"/>
          </w:tcPr>
          <w:p w14:paraId="7B721A2E">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2853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133778B">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76C2CF2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642CD39A">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比选内容</w:t>
            </w:r>
          </w:p>
        </w:tc>
        <w:tc>
          <w:tcPr>
            <w:tcW w:w="5559" w:type="dxa"/>
            <w:noWrap w:val="0"/>
            <w:vAlign w:val="center"/>
          </w:tcPr>
          <w:p w14:paraId="5B51F1CA">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6410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6071A16">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2DEAD514">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7AB93A17">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工期</w:t>
            </w:r>
          </w:p>
        </w:tc>
        <w:tc>
          <w:tcPr>
            <w:tcW w:w="5559" w:type="dxa"/>
            <w:noWrap w:val="0"/>
            <w:vAlign w:val="center"/>
          </w:tcPr>
          <w:p w14:paraId="470017E3">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70C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201CB8D">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78B9EEC5">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118C124C">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质量要求</w:t>
            </w:r>
          </w:p>
        </w:tc>
        <w:tc>
          <w:tcPr>
            <w:tcW w:w="5559" w:type="dxa"/>
            <w:noWrap w:val="0"/>
            <w:vAlign w:val="center"/>
          </w:tcPr>
          <w:p w14:paraId="6DA900E8">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0EC4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45D4A52">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09251AA1">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46B4C8C9">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比选有效期</w:t>
            </w:r>
          </w:p>
        </w:tc>
        <w:tc>
          <w:tcPr>
            <w:tcW w:w="5559" w:type="dxa"/>
            <w:noWrap w:val="0"/>
            <w:vAlign w:val="center"/>
          </w:tcPr>
          <w:p w14:paraId="27FE82A5">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4012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21DE767">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0932C121">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4D6E4AC0">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比选保证金</w:t>
            </w:r>
          </w:p>
        </w:tc>
        <w:tc>
          <w:tcPr>
            <w:tcW w:w="5559" w:type="dxa"/>
            <w:noWrap w:val="0"/>
            <w:vAlign w:val="center"/>
          </w:tcPr>
          <w:p w14:paraId="2CCD8F4E">
            <w:pPr>
              <w:tabs>
                <w:tab w:val="left" w:pos="611"/>
                <w:tab w:val="left" w:pos="669"/>
              </w:tabs>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符合第二章“竞选人须知”规定。</w:t>
            </w:r>
          </w:p>
        </w:tc>
      </w:tr>
      <w:tr w14:paraId="5D9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170156A">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1212" w:type="dxa"/>
            <w:vMerge w:val="continue"/>
            <w:noWrap w:val="0"/>
            <w:vAlign w:val="center"/>
          </w:tcPr>
          <w:p w14:paraId="1E23CE09">
            <w:pPr>
              <w:spacing w:line="400" w:lineRule="exact"/>
              <w:jc w:val="center"/>
              <w:rPr>
                <w:rFonts w:hint="eastAsia" w:ascii="宋体" w:hAnsi="宋体"/>
                <w:color w:val="000000" w:themeColor="text1"/>
                <w:kern w:val="0"/>
                <w:sz w:val="20"/>
                <w:szCs w:val="20"/>
                <w:highlight w:val="none"/>
                <w14:textFill>
                  <w14:solidFill>
                    <w14:schemeClr w14:val="tx1"/>
                  </w14:solidFill>
                </w14:textFill>
              </w:rPr>
            </w:pPr>
          </w:p>
        </w:tc>
        <w:tc>
          <w:tcPr>
            <w:tcW w:w="2313" w:type="dxa"/>
            <w:noWrap w:val="0"/>
            <w:vAlign w:val="center"/>
          </w:tcPr>
          <w:p w14:paraId="1F709034">
            <w:pPr>
              <w:adjustRightInd w:val="0"/>
              <w:snapToGrid w:val="0"/>
              <w:spacing w:line="360" w:lineRule="auto"/>
              <w:ind w:left="105" w:leftChars="50" w:right="105" w:rightChars="5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权利义务</w:t>
            </w:r>
          </w:p>
        </w:tc>
        <w:tc>
          <w:tcPr>
            <w:tcW w:w="5559" w:type="dxa"/>
            <w:noWrap w:val="0"/>
            <w:vAlign w:val="center"/>
          </w:tcPr>
          <w:p w14:paraId="77D85708">
            <w:pPr>
              <w:adjustRightInd w:val="0"/>
              <w:snapToGrid w:val="0"/>
              <w:spacing w:line="360" w:lineRule="auto"/>
              <w:ind w:left="105" w:leftChars="50" w:right="105" w:rightChars="50" w:firstLine="420" w:firstLineChars="200"/>
              <w:jc w:val="left"/>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符合第四章“合同条款及格式”规定，竞选文件不应附有比选人不能接受的条件。</w:t>
            </w:r>
          </w:p>
        </w:tc>
      </w:tr>
      <w:tr w14:paraId="2E3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D33629B">
            <w:pPr>
              <w:adjustRightInd w:val="0"/>
              <w:snapToGrid w:val="0"/>
              <w:spacing w:line="360" w:lineRule="auto"/>
              <w:ind w:right="105" w:rightChars="50"/>
              <w:jc w:val="center"/>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4</w:t>
            </w:r>
          </w:p>
        </w:tc>
        <w:tc>
          <w:tcPr>
            <w:tcW w:w="1212" w:type="dxa"/>
            <w:noWrap w:val="0"/>
            <w:vAlign w:val="center"/>
          </w:tcPr>
          <w:p w14:paraId="0F371A07">
            <w:pPr>
              <w:adjustRightInd w:val="0"/>
              <w:snapToGrid w:val="0"/>
              <w:spacing w:line="360" w:lineRule="auto"/>
              <w:ind w:right="105" w:rightChars="50"/>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报价顺序</w:t>
            </w:r>
          </w:p>
        </w:tc>
        <w:tc>
          <w:tcPr>
            <w:tcW w:w="7872" w:type="dxa"/>
            <w:gridSpan w:val="2"/>
            <w:noWrap w:val="0"/>
            <w:vAlign w:val="center"/>
          </w:tcPr>
          <w:p w14:paraId="2089B617">
            <w:pPr>
              <w:adjustRightInd w:val="0"/>
              <w:snapToGrid w:val="0"/>
              <w:spacing w:line="360" w:lineRule="auto"/>
              <w:ind w:right="105" w:rightChars="50" w:firstLine="420" w:firstLineChars="200"/>
              <w:rPr>
                <w:rFonts w:hint="eastAsia" w:ascii="宋体" w:hAnsi="宋体" w:eastAsia="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对报价不高于最高限价的所有</w:t>
            </w:r>
            <w:r>
              <w:rPr>
                <w:rFonts w:hint="eastAsia" w:ascii="宋体" w:hAnsi="宋体" w:eastAsia="宋体" w:cs="宋体"/>
                <w:color w:val="000000" w:themeColor="text1"/>
                <w:spacing w:val="4"/>
                <w:sz w:val="21"/>
                <w:szCs w:val="21"/>
                <w:highlight w:val="none"/>
                <w14:textFill>
                  <w14:solidFill>
                    <w14:schemeClr w14:val="tx1"/>
                  </w14:solidFill>
                </w14:textFill>
              </w:rPr>
              <w:t>比选申请人</w:t>
            </w:r>
            <w:r>
              <w:rPr>
                <w:rFonts w:hint="eastAsia" w:ascii="宋体" w:hAnsi="宋体" w:eastAsia="宋体" w:cs="宋体"/>
                <w:color w:val="000000" w:themeColor="text1"/>
                <w:sz w:val="21"/>
                <w:szCs w:val="21"/>
                <w:highlight w:val="none"/>
                <w14:textFill>
                  <w14:solidFill>
                    <w14:schemeClr w14:val="tx1"/>
                  </w14:solidFill>
                </w14:textFill>
              </w:rPr>
              <w:t>的比选申请文件，按照报价由低到高的顺序排列</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431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E46EE9D">
            <w:pPr>
              <w:autoSpaceDE w:val="0"/>
              <w:autoSpaceDN w:val="0"/>
              <w:adjustRightInd w:val="0"/>
              <w:spacing w:line="360" w:lineRule="auto"/>
              <w:ind w:left="112" w:right="-20"/>
              <w:jc w:val="center"/>
              <w:rPr>
                <w:rFonts w:hint="eastAsia" w:ascii="宋体" w:hAnsi="宋体" w:eastAsia="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5</w:t>
            </w:r>
          </w:p>
        </w:tc>
        <w:tc>
          <w:tcPr>
            <w:tcW w:w="1212" w:type="dxa"/>
            <w:noWrap w:val="0"/>
            <w:vAlign w:val="center"/>
          </w:tcPr>
          <w:p w14:paraId="3AC84FEF">
            <w:pPr>
              <w:autoSpaceDE w:val="0"/>
              <w:autoSpaceDN w:val="0"/>
              <w:adjustRightInd w:val="0"/>
              <w:spacing w:line="360" w:lineRule="auto"/>
              <w:ind w:right="-20"/>
              <w:jc w:val="center"/>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比选程序</w:t>
            </w:r>
          </w:p>
        </w:tc>
        <w:tc>
          <w:tcPr>
            <w:tcW w:w="7872" w:type="dxa"/>
            <w:gridSpan w:val="2"/>
            <w:noWrap w:val="0"/>
            <w:vAlign w:val="center"/>
          </w:tcPr>
          <w:p w14:paraId="413074FA">
            <w:pPr>
              <w:autoSpaceDE w:val="0"/>
              <w:autoSpaceDN w:val="0"/>
              <w:adjustRightInd w:val="0"/>
              <w:spacing w:line="360" w:lineRule="auto"/>
              <w:ind w:right="105" w:rightChars="50" w:firstLine="210" w:firstLineChars="1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对</w:t>
            </w:r>
            <w:r>
              <w:rPr>
                <w:rFonts w:hint="eastAsia" w:ascii="宋体" w:hAnsi="宋体"/>
                <w:color w:val="000000" w:themeColor="text1"/>
                <w:kern w:val="0"/>
                <w:szCs w:val="21"/>
                <w:highlight w:val="none"/>
                <w14:textFill>
                  <w14:solidFill>
                    <w14:schemeClr w14:val="tx1"/>
                  </w14:solidFill>
                </w14:textFill>
              </w:rPr>
              <w:t>总报价不高于最高限价的</w:t>
            </w:r>
            <w:r>
              <w:rPr>
                <w:rFonts w:hint="eastAsia"/>
                <w:color w:val="000000" w:themeColor="text1"/>
                <w:highlight w:val="none"/>
                <w14:textFill>
                  <w14:solidFill>
                    <w14:schemeClr w14:val="tx1"/>
                  </w14:solidFill>
                </w14:textFill>
              </w:rPr>
              <w:t>所有比选申请人的比选申请文件，</w:t>
            </w:r>
            <w:r>
              <w:rPr>
                <w:rFonts w:hint="eastAsia" w:ascii="宋体" w:hAnsi="宋体" w:eastAsia="宋体" w:cs="宋体"/>
                <w:color w:val="000000" w:themeColor="text1"/>
                <w:highlight w:val="none"/>
                <w14:textFill>
                  <w14:solidFill>
                    <w14:schemeClr w14:val="tx1"/>
                  </w14:solidFill>
                </w14:textFill>
              </w:rPr>
              <w:t>不低于最高限价85%的所有竞选人的竞选文件按本章1-3条进行初步评审</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按照报价由低到高的顺序排序。</w:t>
            </w:r>
          </w:p>
          <w:p w14:paraId="586447BB">
            <w:pPr>
              <w:spacing w:after="24" w:afterLines="10" w:line="400" w:lineRule="exact"/>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取报价排序前7名（若实际比选申请人数量小于7家的，则全部纳入）进行符合性审查。符合性审查内容：资格评审、形式评审、响应性评审。符合性审查合格的比选申请人中，报价最低的成为第一中标候选人，报价次低的成为第二中标候选人，依次类推。</w:t>
            </w:r>
          </w:p>
          <w:p w14:paraId="0F33E9BE">
            <w:pPr>
              <w:spacing w:after="24" w:afterLines="10" w:line="400" w:lineRule="exact"/>
              <w:ind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若上述程序未能评出三名中标候选人，则评标委员会对剩余比选申请文件继续按上述第2条进行评审，直至评出三名中标候选人，或者评审完所有比选申请文件。</w:t>
            </w:r>
          </w:p>
          <w:p w14:paraId="11EB8833">
            <w:pPr>
              <w:autoSpaceDE w:val="0"/>
              <w:autoSpaceDN w:val="0"/>
              <w:adjustRightInd w:val="0"/>
              <w:spacing w:line="360" w:lineRule="auto"/>
              <w:ind w:right="105" w:rightChars="5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4、如经过对所有竞选人的竞选文件进行评审，符合比选文件所有要求的有效竞选人仅有1家的，其即为中选人。</w:t>
            </w:r>
          </w:p>
          <w:p w14:paraId="4CC519B2">
            <w:pPr>
              <w:adjustRightInd w:val="0"/>
              <w:ind w:right="105" w:rightChars="50"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注：（1）如在竞选截止时间止， 仅有1家单位递交竞选文件且其竞选文件符合比选文件所有要求，其即为中选人；</w:t>
            </w:r>
          </w:p>
          <w:p w14:paraId="2A1BD2C0">
            <w:pPr>
              <w:adjustRightInd w:val="0"/>
              <w:ind w:right="105" w:rightChars="50" w:firstLine="420" w:firstLineChars="200"/>
              <w:rPr>
                <w:rFonts w:hint="eastAsia" w:ascii="宋体" w:hAnsi="宋体"/>
                <w:color w:val="000000" w:themeColor="text1"/>
                <w:kern w:val="0"/>
                <w:sz w:val="20"/>
                <w:szCs w:val="20"/>
                <w:highlight w:val="none"/>
                <w14:textFill>
                  <w14:solidFill>
                    <w14:schemeClr w14:val="tx1"/>
                  </w14:solidFill>
                </w14:textFill>
              </w:rPr>
            </w:pPr>
            <w:r>
              <w:rPr>
                <w:rFonts w:hint="eastAsia"/>
                <w:color w:val="000000" w:themeColor="text1"/>
                <w:highlight w:val="none"/>
                <w14:textFill>
                  <w14:solidFill>
                    <w14:schemeClr w14:val="tx1"/>
                  </w14:solidFill>
                </w14:textFill>
              </w:rPr>
              <w:t>（2）如出现竞选人比选总报价相同时，由比选小组抽签确定排序。</w:t>
            </w:r>
          </w:p>
        </w:tc>
      </w:tr>
      <w:tr w14:paraId="436B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876DF64">
            <w:pPr>
              <w:autoSpaceDE w:val="0"/>
              <w:autoSpaceDN w:val="0"/>
              <w:adjustRightInd w:val="0"/>
              <w:spacing w:line="360" w:lineRule="auto"/>
              <w:ind w:left="112" w:right="-20"/>
              <w:jc w:val="center"/>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6</w:t>
            </w:r>
          </w:p>
        </w:tc>
        <w:tc>
          <w:tcPr>
            <w:tcW w:w="1212" w:type="dxa"/>
            <w:noWrap w:val="0"/>
            <w:vAlign w:val="center"/>
          </w:tcPr>
          <w:p w14:paraId="0851E863">
            <w:pPr>
              <w:autoSpaceDE w:val="0"/>
              <w:autoSpaceDN w:val="0"/>
              <w:adjustRightInd w:val="0"/>
              <w:spacing w:line="360" w:lineRule="auto"/>
              <w:ind w:right="-2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竞选报价算术错误</w:t>
            </w:r>
          </w:p>
          <w:p w14:paraId="27D8553A">
            <w:pPr>
              <w:autoSpaceDE w:val="0"/>
              <w:autoSpaceDN w:val="0"/>
              <w:adjustRightInd w:val="0"/>
              <w:spacing w:line="360" w:lineRule="auto"/>
              <w:ind w:right="-2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修正</w:t>
            </w:r>
          </w:p>
        </w:tc>
        <w:tc>
          <w:tcPr>
            <w:tcW w:w="7872" w:type="dxa"/>
            <w:gridSpan w:val="2"/>
            <w:noWrap w:val="0"/>
            <w:vAlign w:val="center"/>
          </w:tcPr>
          <w:p w14:paraId="25794707">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竞选报价有算术错误的，评标委员会按以下原则对竞选报价进行修正，修正的价格经竞选人书面确认后具有约束力，修正原则如下：</w:t>
            </w:r>
          </w:p>
          <w:p w14:paraId="2786DF73">
            <w:pPr>
              <w:spacing w:line="400" w:lineRule="exact"/>
              <w:ind w:firstLine="287" w:firstLineChars="137"/>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（1）竞选文件中的大写金额与小写金额不一致的，以大写金额为准；</w:t>
            </w:r>
          </w:p>
          <w:p w14:paraId="33C24E35">
            <w:pPr>
              <w:spacing w:line="400" w:lineRule="exact"/>
              <w:ind w:firstLine="287" w:firstLineChars="137"/>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（2）竞选函中的总报价与“竞选报价汇总表”总报价不一致的，由评标委员会作否决投标处理。</w:t>
            </w:r>
          </w:p>
        </w:tc>
      </w:tr>
      <w:tr w14:paraId="2DB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BE0B39B">
            <w:pPr>
              <w:adjustRightInd w:val="0"/>
              <w:spacing w:line="360" w:lineRule="auto"/>
              <w:ind w:right="105" w:rightChars="50"/>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7</w:t>
            </w:r>
          </w:p>
        </w:tc>
        <w:tc>
          <w:tcPr>
            <w:tcW w:w="1212" w:type="dxa"/>
            <w:noWrap w:val="0"/>
            <w:vAlign w:val="center"/>
          </w:tcPr>
          <w:p w14:paraId="11635552">
            <w:pPr>
              <w:adjustRightInd w:val="0"/>
              <w:spacing w:line="360" w:lineRule="auto"/>
              <w:ind w:right="105" w:rightChars="5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比选结果</w:t>
            </w:r>
          </w:p>
        </w:tc>
        <w:tc>
          <w:tcPr>
            <w:tcW w:w="7872" w:type="dxa"/>
            <w:gridSpan w:val="2"/>
            <w:noWrap w:val="0"/>
            <w:vAlign w:val="center"/>
          </w:tcPr>
          <w:p w14:paraId="694076EF">
            <w:pPr>
              <w:adjustRightInd w:val="0"/>
              <w:spacing w:line="360" w:lineRule="auto"/>
              <w:ind w:left="105" w:leftChars="50" w:right="105" w:rightChars="50" w:firstLine="413" w:firstLineChars="197"/>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比选小组按本办法推荐中选候选人，并应向比选人提交比选报告。</w:t>
            </w:r>
          </w:p>
        </w:tc>
      </w:tr>
    </w:tbl>
    <w:p w14:paraId="12DF6251">
      <w:pPr>
        <w:autoSpaceDE w:val="0"/>
        <w:autoSpaceDN w:val="0"/>
        <w:adjustRightInd w:val="0"/>
        <w:snapToGrid w:val="0"/>
        <w:spacing w:line="360" w:lineRule="auto"/>
        <w:rPr>
          <w:rFonts w:ascii="宋体" w:hAnsi="宋体"/>
          <w:color w:val="000000" w:themeColor="text1"/>
          <w:kern w:val="0"/>
          <w:sz w:val="20"/>
          <w:szCs w:val="20"/>
          <w:highlight w:val="none"/>
          <w14:textFill>
            <w14:solidFill>
              <w14:schemeClr w14:val="tx1"/>
            </w14:solidFill>
          </w14:textFill>
        </w:rPr>
      </w:pPr>
    </w:p>
    <w:p w14:paraId="3EDF0166">
      <w:pPr>
        <w:pStyle w:val="8"/>
        <w:rPr>
          <w:color w:val="000000" w:themeColor="text1"/>
          <w:highlight w:val="none"/>
          <w14:textFill>
            <w14:solidFill>
              <w14:schemeClr w14:val="tx1"/>
            </w14:solidFill>
          </w14:textFill>
        </w:rPr>
      </w:pPr>
    </w:p>
    <w:p w14:paraId="37C225C5">
      <w:pPr>
        <w:rPr>
          <w:color w:val="000000" w:themeColor="text1"/>
          <w:highlight w:val="none"/>
          <w14:textFill>
            <w14:solidFill>
              <w14:schemeClr w14:val="tx1"/>
            </w14:solidFill>
          </w14:textFill>
        </w:rPr>
      </w:pPr>
    </w:p>
    <w:p w14:paraId="048E0C7C">
      <w:pPr>
        <w:pStyle w:val="11"/>
        <w:rPr>
          <w:rFonts w:hint="eastAsia"/>
          <w:color w:val="000000" w:themeColor="text1"/>
          <w:highlight w:val="none"/>
          <w14:textFill>
            <w14:solidFill>
              <w14:schemeClr w14:val="tx1"/>
            </w14:solidFill>
          </w14:textFill>
        </w:rPr>
      </w:pPr>
      <w:bookmarkStart w:id="23" w:name="_Toc224103484"/>
      <w:bookmarkStart w:id="24" w:name="_Toc443576785"/>
    </w:p>
    <w:p w14:paraId="3BA2AFFE">
      <w:pPr>
        <w:pStyle w:val="2"/>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auto"/>
        <w:rPr>
          <w:rFonts w:hint="eastAsia" w:ascii="Times New Roman" w:hAnsi="Times New Roman" w:cs="Times New Roman"/>
          <w:color w:val="000000" w:themeColor="text1"/>
          <w:sz w:val="36"/>
          <w:szCs w:val="36"/>
          <w:highlight w:val="none"/>
          <w:lang w:val="en-US" w:eastAsia="zh-CN"/>
          <w14:textFill>
            <w14:solidFill>
              <w14:schemeClr w14:val="tx1"/>
            </w14:solidFill>
          </w14:textFill>
        </w:rPr>
      </w:pPr>
      <w:bookmarkStart w:id="25" w:name="_Toc19955"/>
      <w:r>
        <w:rPr>
          <w:rFonts w:hint="eastAsia" w:ascii="Times New Roman" w:hAnsi="Times New Roman" w:cs="Times New Roman"/>
          <w:color w:val="000000" w:themeColor="text1"/>
          <w:sz w:val="36"/>
          <w:szCs w:val="36"/>
          <w:highlight w:val="none"/>
          <w:lang w:val="en-US" w:eastAsia="zh-CN"/>
          <w14:textFill>
            <w14:solidFill>
              <w14:schemeClr w14:val="tx1"/>
            </w14:solidFill>
          </w14:textFill>
        </w:rPr>
        <w:t>第四章  合同条款及格式</w:t>
      </w:r>
      <w:bookmarkEnd w:id="25"/>
    </w:p>
    <w:p w14:paraId="24CD35CD">
      <w:pPr>
        <w:pStyle w:val="8"/>
        <w:spacing w:before="1"/>
        <w:ind w:left="3654" w:hanging="7280" w:hangingChars="2600"/>
        <w:jc w:val="center"/>
        <w:rPr>
          <w:rFonts w:hint="eastAsia"/>
          <w:b w:val="0"/>
          <w:bCs/>
          <w:color w:val="000000" w:themeColor="text1"/>
          <w:sz w:val="28"/>
          <w:szCs w:val="28"/>
          <w:highlight w:val="none"/>
          <w:lang w:eastAsia="zh-CN"/>
          <w14:textFill>
            <w14:solidFill>
              <w14:schemeClr w14:val="tx1"/>
            </w14:solidFill>
          </w14:textFill>
        </w:rPr>
      </w:pPr>
      <w:r>
        <w:rPr>
          <w:rFonts w:hint="eastAsia"/>
          <w:b w:val="0"/>
          <w:bCs/>
          <w:color w:val="000000" w:themeColor="text1"/>
          <w:sz w:val="28"/>
          <w:szCs w:val="28"/>
          <w:highlight w:val="none"/>
          <w:lang w:eastAsia="zh-CN"/>
          <w14:textFill>
            <w14:solidFill>
              <w14:schemeClr w14:val="tx1"/>
            </w14:solidFill>
          </w14:textFill>
        </w:rPr>
        <w:t>（由比选人和中标人双方另行约定）</w:t>
      </w:r>
    </w:p>
    <w:p w14:paraId="7435E275">
      <w:pPr>
        <w:rPr>
          <w:rFonts w:hint="eastAsia"/>
          <w:b/>
          <w:color w:val="000000" w:themeColor="text1"/>
          <w:sz w:val="14"/>
          <w:highlight w:val="none"/>
          <w14:textFill>
            <w14:solidFill>
              <w14:schemeClr w14:val="tx1"/>
            </w14:solidFill>
          </w14:textFill>
        </w:rPr>
      </w:pPr>
      <w:r>
        <w:rPr>
          <w:rFonts w:hint="eastAsia"/>
          <w:b/>
          <w:color w:val="000000" w:themeColor="text1"/>
          <w:sz w:val="14"/>
          <w:highlight w:val="none"/>
          <w14:textFill>
            <w14:solidFill>
              <w14:schemeClr w14:val="tx1"/>
            </w14:solidFill>
          </w14:textFill>
        </w:rPr>
        <w:br w:type="page"/>
      </w:r>
    </w:p>
    <w:p w14:paraId="0BF12692">
      <w:pPr>
        <w:rPr>
          <w:rFonts w:hint="eastAsia"/>
          <w:b/>
          <w:color w:val="000000" w:themeColor="text1"/>
          <w:sz w:val="14"/>
          <w:highlight w:val="none"/>
          <w14:textFill>
            <w14:solidFill>
              <w14:schemeClr w14:val="tx1"/>
            </w14:solidFill>
          </w14:textFill>
        </w:rPr>
      </w:pPr>
    </w:p>
    <w:p w14:paraId="699BAEDC">
      <w:pPr>
        <w:pStyle w:val="11"/>
        <w:rPr>
          <w:color w:val="000000" w:themeColor="text1"/>
          <w:highlight w:val="none"/>
          <w14:textFill>
            <w14:solidFill>
              <w14:schemeClr w14:val="tx1"/>
            </w14:solidFill>
          </w14:textFill>
        </w:rPr>
      </w:pPr>
    </w:p>
    <w:p w14:paraId="72036E12">
      <w:pPr>
        <w:pStyle w:val="2"/>
        <w:numPr>
          <w:ilvl w:val="0"/>
          <w:numId w:val="0"/>
        </w:numPr>
        <w:ind w:firstLine="3600" w:firstLineChars="1000"/>
        <w:jc w:val="left"/>
        <w:rPr>
          <w:rFonts w:hint="eastAsia" w:ascii="Times New Roman" w:hAnsi="Times New Roman" w:cs="Times New Roman"/>
          <w:color w:val="000000" w:themeColor="text1"/>
          <w:sz w:val="36"/>
          <w:szCs w:val="36"/>
          <w:highlight w:val="none"/>
          <w:lang w:val="en-US" w:eastAsia="zh-CN"/>
          <w14:textFill>
            <w14:solidFill>
              <w14:schemeClr w14:val="tx1"/>
            </w14:solidFill>
          </w14:textFill>
        </w:rPr>
      </w:pPr>
      <w:bookmarkStart w:id="26" w:name="_Toc31120"/>
      <w:r>
        <w:rPr>
          <w:rFonts w:hint="eastAsia" w:ascii="Times New Roman" w:hAnsi="Times New Roman" w:cs="Times New Roman"/>
          <w:color w:val="000000" w:themeColor="text1"/>
          <w:sz w:val="36"/>
          <w:szCs w:val="36"/>
          <w:highlight w:val="none"/>
          <w:lang w:val="en-US" w:eastAsia="zh-CN"/>
          <w14:textFill>
            <w14:solidFill>
              <w14:schemeClr w14:val="tx1"/>
            </w14:solidFill>
          </w14:textFill>
        </w:rPr>
        <w:t>第五章  工程量清单</w:t>
      </w:r>
      <w:bookmarkEnd w:id="26"/>
    </w:p>
    <w:p w14:paraId="14A68B54">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随本比选文件一同发布的</w:t>
      </w:r>
      <w:r>
        <w:rPr>
          <w:rFonts w:hint="eastAsia" w:ascii="宋体" w:hAnsi="宋体" w:cs="宋体"/>
          <w:color w:val="000000" w:themeColor="text1"/>
          <w:szCs w:val="21"/>
          <w:highlight w:val="none"/>
          <w:lang w:val="en-US" w:eastAsia="zh-CN"/>
          <w14:textFill>
            <w14:solidFill>
              <w14:schemeClr w14:val="tx1"/>
            </w14:solidFill>
          </w14:textFill>
        </w:rPr>
        <w:t>清单</w:t>
      </w: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u w:val="single"/>
          <w14:textFill>
            <w14:solidFill>
              <w14:schemeClr w14:val="tx1"/>
            </w14:solidFill>
          </w14:textFill>
        </w:rPr>
        <w:t>重庆康发公路工程有限责任公司网（https://www.cqkangfa.cn）</w:t>
      </w:r>
      <w:r>
        <w:rPr>
          <w:rFonts w:hint="eastAsia" w:ascii="宋体" w:hAnsi="宋体" w:cs="宋体"/>
          <w:color w:val="000000" w:themeColor="text1"/>
          <w:szCs w:val="21"/>
          <w:highlight w:val="none"/>
          <w14:textFill>
            <w14:solidFill>
              <w14:schemeClr w14:val="tx1"/>
            </w14:solidFill>
          </w14:textFill>
        </w:rPr>
        <w:t>下载。</w:t>
      </w:r>
      <w:r>
        <w:rPr>
          <w:rFonts w:hint="eastAsia" w:ascii="宋体" w:hAnsi="宋体"/>
          <w:color w:val="000000" w:themeColor="text1"/>
          <w:szCs w:val="21"/>
          <w:highlight w:val="none"/>
          <w14:textFill>
            <w14:solidFill>
              <w14:schemeClr w14:val="tx1"/>
            </w14:solidFill>
          </w14:textFill>
        </w:rPr>
        <w:t>不管下载与否比选人和比选代理机构都视为竞选人全部收到以上资料并全部知晓有关比选过程和事宜，由此产生的一切后果由竞选人自负。</w:t>
      </w:r>
    </w:p>
    <w:p w14:paraId="696486E5">
      <w:pPr>
        <w:rPr>
          <w:rFonts w:hint="eastAsia"/>
          <w:color w:val="000000" w:themeColor="text1"/>
          <w:highlight w:val="none"/>
          <w:lang w:val="en-US" w:eastAsia="zh-CN"/>
          <w14:textFill>
            <w14:solidFill>
              <w14:schemeClr w14:val="tx1"/>
            </w14:solidFill>
          </w14:textFill>
        </w:rPr>
      </w:pPr>
    </w:p>
    <w:p w14:paraId="6A322CDB">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eastAsia="黑体" w:cs="Times New Roman"/>
          <w:color w:val="000000" w:themeColor="text1"/>
          <w:sz w:val="36"/>
          <w:szCs w:val="36"/>
          <w:highlight w:val="none"/>
          <w:lang w:val="en-US" w:eastAsia="zh-CN"/>
          <w14:textFill>
            <w14:solidFill>
              <w14:schemeClr w14:val="tx1"/>
            </w14:solidFill>
          </w14:textFill>
        </w:rPr>
      </w:pPr>
      <w:bookmarkStart w:id="27" w:name="_Toc13520"/>
      <w:r>
        <w:rPr>
          <w:rFonts w:hint="eastAsia" w:ascii="Times New Roman" w:hAnsi="Times New Roman" w:cs="Times New Roman"/>
          <w:color w:val="000000" w:themeColor="text1"/>
          <w:sz w:val="36"/>
          <w:szCs w:val="36"/>
          <w:highlight w:val="none"/>
          <w:lang w:val="en-US" w:eastAsia="zh-CN"/>
          <w14:textFill>
            <w14:solidFill>
              <w14:schemeClr w14:val="tx1"/>
            </w14:solidFill>
          </w14:textFill>
        </w:rPr>
        <w:t>第六章  图纸</w:t>
      </w:r>
      <w:bookmarkEnd w:id="27"/>
    </w:p>
    <w:p w14:paraId="53835303">
      <w:pPr>
        <w:spacing w:line="360" w:lineRule="auto"/>
        <w:ind w:firstLine="210" w:firstLineChars="1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随本比选文件一同发布的图纸在</w:t>
      </w:r>
      <w:r>
        <w:rPr>
          <w:rFonts w:hint="eastAsia" w:ascii="宋体" w:hAnsi="宋体" w:cs="宋体"/>
          <w:color w:val="000000" w:themeColor="text1"/>
          <w:szCs w:val="21"/>
          <w:highlight w:val="none"/>
          <w:u w:val="single"/>
          <w14:textFill>
            <w14:solidFill>
              <w14:schemeClr w14:val="tx1"/>
            </w14:solidFill>
          </w14:textFill>
        </w:rPr>
        <w:t>重庆康发公路工程有限责任公司网（https://www.cqkangfa.cn）</w:t>
      </w:r>
      <w:r>
        <w:rPr>
          <w:rFonts w:hint="eastAsia" w:ascii="宋体" w:hAnsi="宋体" w:cs="宋体"/>
          <w:color w:val="000000" w:themeColor="text1"/>
          <w:szCs w:val="21"/>
          <w:highlight w:val="none"/>
          <w14:textFill>
            <w14:solidFill>
              <w14:schemeClr w14:val="tx1"/>
            </w14:solidFill>
          </w14:textFill>
        </w:rPr>
        <w:t>下载。</w:t>
      </w:r>
      <w:r>
        <w:rPr>
          <w:rFonts w:hint="eastAsia" w:ascii="宋体" w:hAnsi="宋体"/>
          <w:color w:val="000000" w:themeColor="text1"/>
          <w:szCs w:val="21"/>
          <w:highlight w:val="none"/>
          <w14:textFill>
            <w14:solidFill>
              <w14:schemeClr w14:val="tx1"/>
            </w14:solidFill>
          </w14:textFill>
        </w:rPr>
        <w:t>不管下载与否比选人和比选代理机构都视为竞选人全部收到以上资料并全部知晓有关比选过程和事宜，由此产生的一切后果由竞选人自负。</w:t>
      </w:r>
    </w:p>
    <w:p w14:paraId="110D925F">
      <w:pPr>
        <w:pStyle w:val="12"/>
        <w:keepNext/>
        <w:keepLines/>
        <w:spacing w:line="480" w:lineRule="auto"/>
        <w:jc w:val="center"/>
        <w:outlineLvl w:val="2"/>
        <w:rPr>
          <w:rStyle w:val="22"/>
          <w:rFonts w:hint="eastAsia"/>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bookmarkStart w:id="28" w:name="_Toc16442"/>
      <w:r>
        <w:rPr>
          <w:rStyle w:val="22"/>
          <w:rFonts w:hint="eastAsia"/>
          <w:color w:val="000000" w:themeColor="text1"/>
          <w:highlight w:val="none"/>
          <w:lang w:val="en-US" w:eastAsia="zh-CN"/>
          <w14:textFill>
            <w14:solidFill>
              <w14:schemeClr w14:val="tx1"/>
            </w14:solidFill>
          </w14:textFill>
        </w:rPr>
        <w:t xml:space="preserve">第七章 </w:t>
      </w:r>
      <w:bookmarkEnd w:id="23"/>
      <w:bookmarkStart w:id="29" w:name="_Toc224103492"/>
      <w:r>
        <w:rPr>
          <w:rStyle w:val="22"/>
          <w:rFonts w:hint="eastAsia"/>
          <w:color w:val="000000" w:themeColor="text1"/>
          <w:highlight w:val="none"/>
          <w:lang w:val="en-US" w:eastAsia="zh-CN"/>
          <w14:textFill>
            <w14:solidFill>
              <w14:schemeClr w14:val="tx1"/>
            </w14:solidFill>
          </w14:textFill>
        </w:rPr>
        <w:t>竞选文件格式</w:t>
      </w:r>
      <w:bookmarkEnd w:id="24"/>
      <w:bookmarkEnd w:id="29"/>
    </w:p>
    <w:bookmarkEnd w:id="28"/>
    <w:p w14:paraId="006188C3">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000000" w:themeColor="text1"/>
          <w:kern w:val="0"/>
          <w:sz w:val="24"/>
          <w:highlight w:val="none"/>
          <w14:textFill>
            <w14:solidFill>
              <w14:schemeClr w14:val="tx1"/>
            </w14:solidFill>
          </w14:textFill>
        </w:rPr>
      </w:pPr>
    </w:p>
    <w:p w14:paraId="3FBF73B1">
      <w:pPr>
        <w:autoSpaceDE w:val="0"/>
        <w:autoSpaceDN w:val="0"/>
        <w:adjustRightInd w:val="0"/>
        <w:spacing w:before="9" w:line="313" w:lineRule="auto"/>
        <w:ind w:right="177" w:firstLine="464" w:firstLineChars="221"/>
        <w:rPr>
          <w:rFonts w:hint="eastAsia"/>
          <w:color w:val="000000" w:themeColor="text1"/>
          <w:szCs w:val="21"/>
          <w:highlight w:val="none"/>
          <w14:textFill>
            <w14:solidFill>
              <w14:schemeClr w14:val="tx1"/>
            </w14:solidFill>
          </w14:textFill>
        </w:rPr>
      </w:pPr>
    </w:p>
    <w:p w14:paraId="08137F8D">
      <w:pPr>
        <w:autoSpaceDE w:val="0"/>
        <w:autoSpaceDN w:val="0"/>
        <w:adjustRightInd w:val="0"/>
        <w:spacing w:before="9" w:line="313" w:lineRule="auto"/>
        <w:ind w:right="177" w:firstLine="464" w:firstLineChars="221"/>
        <w:rPr>
          <w:rFonts w:hint="eastAsia"/>
          <w:color w:val="000000" w:themeColor="text1"/>
          <w:szCs w:val="21"/>
          <w:highlight w:val="none"/>
          <w14:textFill>
            <w14:solidFill>
              <w14:schemeClr w14:val="tx1"/>
            </w14:solidFill>
          </w14:textFill>
        </w:rPr>
      </w:pPr>
    </w:p>
    <w:p w14:paraId="32CFACA2">
      <w:pPr>
        <w:tabs>
          <w:tab w:val="left" w:pos="2580"/>
          <w:tab w:val="left" w:pos="5940"/>
        </w:tabs>
        <w:autoSpaceDE w:val="0"/>
        <w:autoSpaceDN w:val="0"/>
        <w:adjustRightInd w:val="0"/>
        <w:snapToGrid w:val="0"/>
        <w:spacing w:line="360" w:lineRule="auto"/>
        <w:jc w:val="left"/>
        <w:rPr>
          <w:rFonts w:hint="eastAsia" w:ascii="宋体" w:hAnsi="宋体"/>
          <w:color w:val="000000" w:themeColor="text1"/>
          <w:kern w:val="0"/>
          <w:sz w:val="28"/>
          <w:szCs w:val="28"/>
          <w:highlight w:val="none"/>
          <w14:textFill>
            <w14:solidFill>
              <w14:schemeClr w14:val="tx1"/>
            </w14:solidFill>
          </w14:textFill>
        </w:rPr>
      </w:pPr>
    </w:p>
    <w:p w14:paraId="20407455">
      <w:pPr>
        <w:pageBreakBefore/>
        <w:spacing w:line="360" w:lineRule="auto"/>
        <w:jc w:val="center"/>
        <w:outlineLvl w:val="1"/>
        <w:rPr>
          <w:rFonts w:hint="eastAsia" w:ascii="宋体" w:hAnsi="宋体"/>
          <w:color w:val="000000" w:themeColor="text1"/>
          <w:sz w:val="36"/>
          <w:szCs w:val="36"/>
          <w:highlight w:val="none"/>
          <w14:textFill>
            <w14:solidFill>
              <w14:schemeClr w14:val="tx1"/>
            </w14:solidFill>
          </w14:textFill>
        </w:rPr>
        <w:sectPr>
          <w:headerReference r:id="rId6" w:type="default"/>
          <w:footerReference r:id="rId7"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03BC50E">
      <w:pPr>
        <w:pStyle w:val="3"/>
        <w:jc w:val="center"/>
        <w:rPr>
          <w:rFonts w:hint="eastAsia" w:ascii="宋体" w:hAnsi="宋体" w:eastAsia="宋体" w:cs="宋体"/>
          <w:b w:val="0"/>
          <w:color w:val="000000" w:themeColor="text1"/>
          <w:kern w:val="2"/>
          <w:sz w:val="36"/>
          <w:szCs w:val="36"/>
          <w:highlight w:val="none"/>
          <w:lang w:eastAsia="zh-CN"/>
          <w14:textFill>
            <w14:solidFill>
              <w14:schemeClr w14:val="tx1"/>
            </w14:solidFill>
          </w14:textFill>
        </w:rPr>
      </w:pPr>
      <w:bookmarkStart w:id="30" w:name="_Toc509218853"/>
      <w:bookmarkStart w:id="31" w:name="_Toc534185830"/>
      <w:bookmarkStart w:id="32" w:name="_Toc27983320"/>
      <w:r>
        <w:rPr>
          <w:rFonts w:hint="eastAsia" w:ascii="宋体" w:hAnsi="宋体" w:eastAsia="宋体" w:cs="宋体"/>
          <w:b w:val="0"/>
          <w:color w:val="000000" w:themeColor="text1"/>
          <w:kern w:val="2"/>
          <w:sz w:val="36"/>
          <w:szCs w:val="36"/>
          <w:highlight w:val="none"/>
          <w14:textFill>
            <w14:solidFill>
              <w14:schemeClr w14:val="tx1"/>
            </w14:solidFill>
          </w14:textFill>
        </w:rPr>
        <w:t>一、竞选保函部分</w:t>
      </w:r>
      <w:bookmarkEnd w:id="30"/>
      <w:bookmarkEnd w:id="31"/>
      <w:bookmarkEnd w:id="32"/>
      <w:r>
        <w:rPr>
          <w:rFonts w:hint="eastAsia" w:ascii="宋体" w:hAnsi="宋体" w:eastAsia="宋体" w:cs="宋体"/>
          <w:b w:val="0"/>
          <w:color w:val="000000" w:themeColor="text1"/>
          <w:kern w:val="2"/>
          <w:sz w:val="36"/>
          <w:szCs w:val="36"/>
          <w:highlight w:val="none"/>
          <w:lang w:eastAsia="zh-CN"/>
          <w14:textFill>
            <w14:solidFill>
              <w14:schemeClr w14:val="tx1"/>
            </w14:solidFill>
          </w14:textFill>
        </w:rPr>
        <w:t>（</w:t>
      </w:r>
      <w:r>
        <w:rPr>
          <w:rFonts w:hint="eastAsia" w:ascii="宋体" w:hAnsi="宋体" w:eastAsia="宋体" w:cs="宋体"/>
          <w:b w:val="0"/>
          <w:color w:val="000000" w:themeColor="text1"/>
          <w:kern w:val="2"/>
          <w:sz w:val="36"/>
          <w:szCs w:val="36"/>
          <w:highlight w:val="none"/>
          <w:lang w:val="en-US" w:eastAsia="zh-CN"/>
          <w14:textFill>
            <w14:solidFill>
              <w14:schemeClr w14:val="tx1"/>
            </w14:solidFill>
          </w14:textFill>
        </w:rPr>
        <w:t>如设置</w:t>
      </w:r>
      <w:r>
        <w:rPr>
          <w:rFonts w:hint="eastAsia" w:ascii="宋体" w:hAnsi="宋体" w:eastAsia="宋体" w:cs="宋体"/>
          <w:b w:val="0"/>
          <w:color w:val="000000" w:themeColor="text1"/>
          <w:kern w:val="2"/>
          <w:sz w:val="36"/>
          <w:szCs w:val="36"/>
          <w:highlight w:val="none"/>
          <w:lang w:eastAsia="zh-CN"/>
          <w14:textFill>
            <w14:solidFill>
              <w14:schemeClr w14:val="tx1"/>
            </w14:solidFill>
          </w14:textFill>
        </w:rPr>
        <w:t>）</w:t>
      </w:r>
    </w:p>
    <w:p w14:paraId="0352EA14">
      <w:pPr>
        <w:tabs>
          <w:tab w:val="left" w:pos="2580"/>
          <w:tab w:val="left" w:pos="5940"/>
        </w:tabs>
        <w:autoSpaceDE w:val="0"/>
        <w:autoSpaceDN w:val="0"/>
        <w:adjustRightInd w:val="0"/>
        <w:snapToGrid w:val="0"/>
        <w:spacing w:line="360" w:lineRule="auto"/>
        <w:jc w:val="center"/>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（适用于竞选保证金采用方式二）</w:t>
      </w:r>
    </w:p>
    <w:p w14:paraId="5562114B">
      <w:pPr>
        <w:tabs>
          <w:tab w:val="left" w:pos="2580"/>
          <w:tab w:val="left" w:pos="5940"/>
        </w:tabs>
        <w:autoSpaceDE w:val="0"/>
        <w:autoSpaceDN w:val="0"/>
        <w:adjustRightInd w:val="0"/>
        <w:snapToGrid w:val="0"/>
        <w:spacing w:line="360" w:lineRule="auto"/>
        <w:jc w:val="center"/>
        <w:rPr>
          <w:rFonts w:hint="eastAsia" w:ascii="宋体" w:hAnsi="宋体"/>
          <w:color w:val="000000" w:themeColor="text1"/>
          <w:kern w:val="0"/>
          <w:sz w:val="36"/>
          <w:szCs w:val="36"/>
          <w:highlight w:val="none"/>
          <w14:textFill>
            <w14:solidFill>
              <w14:schemeClr w14:val="tx1"/>
            </w14:solidFill>
          </w14:textFill>
        </w:rPr>
      </w:pPr>
      <w:r>
        <w:rPr>
          <w:rFonts w:ascii="宋体" w:hAnsi="宋体"/>
          <w:color w:val="000000" w:themeColor="text1"/>
          <w:kern w:val="0"/>
          <w:sz w:val="28"/>
          <w:szCs w:val="28"/>
          <w:highlight w:val="none"/>
          <w14:textFill>
            <w14:solidFill>
              <w14:schemeClr w14:val="tx1"/>
            </w14:solidFill>
          </w14:textFill>
        </w:rPr>
        <w:br w:type="page"/>
      </w:r>
      <w:r>
        <w:rPr>
          <w:rFonts w:hint="eastAsia" w:ascii="宋体" w:hAnsi="宋体"/>
          <w:color w:val="000000" w:themeColor="text1"/>
          <w:kern w:val="0"/>
          <w:sz w:val="36"/>
          <w:szCs w:val="36"/>
          <w:highlight w:val="none"/>
          <w14:textFill>
            <w14:solidFill>
              <w14:schemeClr w14:val="tx1"/>
            </w14:solidFill>
          </w14:textFill>
        </w:rPr>
        <w:t>竞选保函</w:t>
      </w:r>
    </w:p>
    <w:p w14:paraId="50A04EA8">
      <w:pPr>
        <w:wordWrap w:val="0"/>
        <w:autoSpaceDE w:val="0"/>
        <w:autoSpaceDN w:val="0"/>
        <w:adjustRightInd w:val="0"/>
        <w:spacing w:line="360" w:lineRule="auto"/>
        <w:ind w:right="1120"/>
        <w:jc w:val="righ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保函编号</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p>
    <w:p w14:paraId="58DC3741">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致:</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比选</w:t>
      </w:r>
      <w:r>
        <w:rPr>
          <w:rFonts w:ascii="宋体" w:hAnsi="宋体"/>
          <w:color w:val="000000" w:themeColor="text1"/>
          <w:kern w:val="0"/>
          <w:szCs w:val="21"/>
          <w:highlight w:val="none"/>
          <w:u w:val="single"/>
          <w14:textFill>
            <w14:solidFill>
              <w14:schemeClr w14:val="tx1"/>
            </w14:solidFill>
          </w14:textFill>
        </w:rPr>
        <w:t>人名称）</w:t>
      </w:r>
    </w:p>
    <w:p w14:paraId="3D802F8F">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本保函作为</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竞选人</w:t>
      </w:r>
      <w:r>
        <w:rPr>
          <w:rFonts w:ascii="宋体" w:hAnsi="宋体"/>
          <w:color w:val="000000" w:themeColor="text1"/>
          <w:kern w:val="0"/>
          <w:szCs w:val="21"/>
          <w:highlight w:val="none"/>
          <w:u w:val="single"/>
          <w14:textFill>
            <w14:solidFill>
              <w14:schemeClr w14:val="tx1"/>
            </w14:solidFill>
          </w14:textFill>
        </w:rPr>
        <w:t>名称）</w:t>
      </w:r>
      <w:r>
        <w:rPr>
          <w:rFonts w:ascii="宋体" w:hAnsi="宋体"/>
          <w:color w:val="000000" w:themeColor="text1"/>
          <w:kern w:val="0"/>
          <w:szCs w:val="21"/>
          <w:highlight w:val="none"/>
          <w14:textFill>
            <w14:solidFill>
              <w14:schemeClr w14:val="tx1"/>
            </w14:solidFill>
          </w14:textFill>
        </w:rPr>
        <w:t>（以下简称“</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人”）在</w:t>
      </w:r>
      <w:r>
        <w:rPr>
          <w:rFonts w:ascii="宋体" w:hAnsi="宋体"/>
          <w:color w:val="000000" w:themeColor="text1"/>
          <w:kern w:val="0"/>
          <w:szCs w:val="21"/>
          <w:highlight w:val="none"/>
          <w:u w:val="single"/>
          <w14:textFill>
            <w14:solidFill>
              <w14:schemeClr w14:val="tx1"/>
            </w14:solidFill>
          </w14:textFill>
        </w:rPr>
        <w:t xml:space="preserve">         （项目名称）</w:t>
      </w:r>
      <w:r>
        <w:rPr>
          <w:rFonts w:ascii="宋体" w:hAnsi="宋体"/>
          <w:color w:val="000000" w:themeColor="text1"/>
          <w:kern w:val="0"/>
          <w:szCs w:val="21"/>
          <w:highlight w:val="none"/>
          <w14:textFill>
            <w14:solidFill>
              <w14:schemeClr w14:val="tx1"/>
            </w14:solidFill>
          </w14:textFill>
        </w:rPr>
        <w:t>向</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比选</w:t>
      </w:r>
      <w:r>
        <w:rPr>
          <w:rFonts w:ascii="宋体" w:hAnsi="宋体"/>
          <w:color w:val="000000" w:themeColor="text1"/>
          <w:kern w:val="0"/>
          <w:szCs w:val="21"/>
          <w:highlight w:val="none"/>
          <w:u w:val="single"/>
          <w14:textFill>
            <w14:solidFill>
              <w14:schemeClr w14:val="tx1"/>
            </w14:solidFill>
          </w14:textFill>
        </w:rPr>
        <w:t xml:space="preserve">名称）       </w:t>
      </w:r>
      <w:r>
        <w:rPr>
          <w:rFonts w:ascii="宋体" w:hAnsi="宋体"/>
          <w:color w:val="000000" w:themeColor="text1"/>
          <w:kern w:val="0"/>
          <w:szCs w:val="21"/>
          <w:highlight w:val="none"/>
          <w14:textFill>
            <w14:solidFill>
              <w14:schemeClr w14:val="tx1"/>
            </w14:solidFill>
          </w14:textFill>
        </w:rPr>
        <w:t>（以下简称“受益人”）提供</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（项目名称） </w:t>
      </w:r>
      <w:r>
        <w:rPr>
          <w:rFonts w:hint="eastAsia" w:ascii="宋体" w:hAnsi="宋体"/>
          <w:color w:val="000000" w:themeColor="text1"/>
          <w:kern w:val="0"/>
          <w:szCs w:val="21"/>
          <w:highlight w:val="none"/>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文件所需的</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保函文件。</w:t>
      </w:r>
    </w:p>
    <w:p w14:paraId="674DF9C7">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本保函担保金额为人民币</w:t>
      </w:r>
      <w:r>
        <w:rPr>
          <w:rFonts w:ascii="宋体" w:hAnsi="宋体"/>
          <w:snapToGrid w:val="0"/>
          <w:color w:val="000000" w:themeColor="text1"/>
          <w:kern w:val="0"/>
          <w:szCs w:val="21"/>
          <w:highlight w:val="none"/>
          <w14:textFill>
            <w14:solidFill>
              <w14:schemeClr w14:val="tx1"/>
            </w14:solidFill>
          </w14:textFill>
        </w:rPr>
        <w:t>（大写）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比选</w:t>
      </w:r>
      <w:r>
        <w:rPr>
          <w:rFonts w:ascii="宋体" w:hAnsi="宋体"/>
          <w:color w:val="000000" w:themeColor="text1"/>
          <w:kern w:val="0"/>
          <w:szCs w:val="21"/>
          <w:highlight w:val="none"/>
          <w:u w:val="single"/>
          <w14:textFill>
            <w14:solidFill>
              <w14:schemeClr w14:val="tx1"/>
            </w14:solidFill>
          </w14:textFill>
        </w:rPr>
        <w:t>文件要求的保证金金额</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元）。</w:t>
      </w:r>
      <w:r>
        <w:rPr>
          <w:rFonts w:ascii="宋体" w:hAnsi="宋体"/>
          <w:color w:val="000000" w:themeColor="text1"/>
          <w:kern w:val="0"/>
          <w:szCs w:val="21"/>
          <w:highlight w:val="none"/>
          <w14:textFill>
            <w14:solidFill>
              <w14:schemeClr w14:val="tx1"/>
            </w14:solidFill>
          </w14:textFill>
        </w:rPr>
        <w:t>兹承诺，在收到受益人出具的说明下列任一事项的在担保金额内的书面索款通知及正本保函的</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个工作日内无条件支付。（任何索赔要求务必于本保函到期日之前送达我行。）</w:t>
      </w:r>
    </w:p>
    <w:p w14:paraId="63503605">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一、</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人在规定的</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有效期内撤回其</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文件；</w:t>
      </w:r>
    </w:p>
    <w:p w14:paraId="14AE6B8D">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二、</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人被通知中</w:t>
      </w:r>
      <w:r>
        <w:rPr>
          <w:rFonts w:hint="eastAsia" w:ascii="宋体" w:hAnsi="宋体"/>
          <w:color w:val="000000" w:themeColor="text1"/>
          <w:kern w:val="0"/>
          <w:szCs w:val="21"/>
          <w:highlight w:val="none"/>
          <w14:textFill>
            <w14:solidFill>
              <w14:schemeClr w14:val="tx1"/>
            </w14:solidFill>
          </w14:textFill>
        </w:rPr>
        <w:t>选</w:t>
      </w:r>
      <w:r>
        <w:rPr>
          <w:rFonts w:ascii="宋体" w:hAnsi="宋体"/>
          <w:color w:val="000000" w:themeColor="text1"/>
          <w:kern w:val="0"/>
          <w:szCs w:val="21"/>
          <w:highlight w:val="none"/>
          <w14:textFill>
            <w14:solidFill>
              <w14:schemeClr w14:val="tx1"/>
            </w14:solidFill>
          </w14:textFill>
        </w:rPr>
        <w:t>后未能或拒绝按中</w:t>
      </w:r>
      <w:r>
        <w:rPr>
          <w:rFonts w:hint="eastAsia" w:ascii="宋体" w:hAnsi="宋体"/>
          <w:color w:val="000000" w:themeColor="text1"/>
          <w:kern w:val="0"/>
          <w:szCs w:val="21"/>
          <w:highlight w:val="none"/>
          <w14:textFill>
            <w14:solidFill>
              <w14:schemeClr w14:val="tx1"/>
            </w14:solidFill>
          </w14:textFill>
        </w:rPr>
        <w:t>选</w:t>
      </w:r>
      <w:r>
        <w:rPr>
          <w:rFonts w:ascii="宋体" w:hAnsi="宋体"/>
          <w:color w:val="000000" w:themeColor="text1"/>
          <w:kern w:val="0"/>
          <w:szCs w:val="21"/>
          <w:highlight w:val="none"/>
          <w14:textFill>
            <w14:solidFill>
              <w14:schemeClr w14:val="tx1"/>
            </w14:solidFill>
          </w14:textFill>
        </w:rPr>
        <w:t>通知书之规定签订合同；</w:t>
      </w:r>
    </w:p>
    <w:p w14:paraId="6020E8C0">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三、</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人未能或拒绝按照</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文件之规定提供履约</w:t>
      </w:r>
      <w:r>
        <w:rPr>
          <w:rFonts w:hint="eastAsia" w:ascii="宋体" w:hAnsi="宋体"/>
          <w:color w:val="000000" w:themeColor="text1"/>
          <w:kern w:val="0"/>
          <w:szCs w:val="21"/>
          <w:highlight w:val="none"/>
          <w14:textFill>
            <w14:solidFill>
              <w14:schemeClr w14:val="tx1"/>
            </w14:solidFill>
          </w14:textFill>
        </w:rPr>
        <w:t>担保</w:t>
      </w:r>
      <w:r>
        <w:rPr>
          <w:rFonts w:ascii="宋体" w:hAnsi="宋体"/>
          <w:color w:val="000000" w:themeColor="text1"/>
          <w:kern w:val="0"/>
          <w:szCs w:val="21"/>
          <w:highlight w:val="none"/>
          <w14:textFill>
            <w14:solidFill>
              <w14:schemeClr w14:val="tx1"/>
            </w14:solidFill>
          </w14:textFill>
        </w:rPr>
        <w:t>；</w:t>
      </w:r>
    </w:p>
    <w:p w14:paraId="61AADF49">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本保函有效期</w:t>
      </w:r>
      <w:r>
        <w:rPr>
          <w:rFonts w:hint="eastAsia" w:ascii="宋体" w:hAnsi="宋体"/>
          <w:color w:val="000000" w:themeColor="text1"/>
          <w:kern w:val="0"/>
          <w:szCs w:val="21"/>
          <w:highlight w:val="none"/>
          <w14:textFill>
            <w14:solidFill>
              <w14:schemeClr w14:val="tx1"/>
            </w14:solidFill>
          </w14:textFill>
        </w:rPr>
        <w:t>与</w:t>
      </w:r>
      <w:r>
        <w:rPr>
          <w:rFonts w:ascii="宋体" w:hAnsi="宋体"/>
          <w:color w:val="000000" w:themeColor="text1"/>
          <w:kern w:val="0"/>
          <w:szCs w:val="21"/>
          <w:highlight w:val="none"/>
          <w14:textFill>
            <w14:solidFill>
              <w14:schemeClr w14:val="tx1"/>
            </w14:solidFill>
          </w14:textFill>
        </w:rPr>
        <w:t>本项目</w:t>
      </w:r>
      <w:r>
        <w:rPr>
          <w:rFonts w:hint="eastAsia" w:ascii="宋体" w:hAnsi="宋体"/>
          <w:color w:val="000000" w:themeColor="text1"/>
          <w:kern w:val="0"/>
          <w:szCs w:val="21"/>
          <w:highlight w:val="none"/>
          <w14:textFill>
            <w14:solidFill>
              <w14:schemeClr w14:val="tx1"/>
            </w14:solidFill>
          </w14:textFill>
        </w:rPr>
        <w:t>比选</w:t>
      </w:r>
      <w:r>
        <w:rPr>
          <w:rFonts w:ascii="宋体" w:hAnsi="宋体"/>
          <w:color w:val="000000" w:themeColor="text1"/>
          <w:kern w:val="0"/>
          <w:szCs w:val="21"/>
          <w:highlight w:val="none"/>
          <w14:textFill>
            <w14:solidFill>
              <w14:schemeClr w14:val="tx1"/>
            </w14:solidFill>
          </w14:textFill>
        </w:rPr>
        <w:t>文件规定的</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有效期</w:t>
      </w:r>
      <w:r>
        <w:rPr>
          <w:rFonts w:hint="eastAsia" w:ascii="宋体" w:hAnsi="宋体"/>
          <w:color w:val="000000" w:themeColor="text1"/>
          <w:kern w:val="0"/>
          <w:szCs w:val="21"/>
          <w:highlight w:val="none"/>
          <w14:textFill>
            <w14:solidFill>
              <w14:schemeClr w14:val="tx1"/>
            </w14:solidFill>
          </w14:textFill>
        </w:rPr>
        <w:t>一致。</w:t>
      </w:r>
    </w:p>
    <w:p w14:paraId="2E28A286">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关于本保函的注销（含撤销）要求：</w:t>
      </w:r>
    </w:p>
    <w:p w14:paraId="590B483C">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一、本保函到期后，无论是否退回，本保函均告失效。</w:t>
      </w:r>
    </w:p>
    <w:p w14:paraId="0F9CFDD9">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二、在本保函有效期内，若</w:t>
      </w:r>
      <w:r>
        <w:rPr>
          <w:rFonts w:hint="eastAsia" w:ascii="宋体" w:hAnsi="宋体"/>
          <w:color w:val="000000" w:themeColor="text1"/>
          <w:kern w:val="0"/>
          <w:szCs w:val="21"/>
          <w:highlight w:val="none"/>
          <w14:textFill>
            <w14:solidFill>
              <w14:schemeClr w14:val="tx1"/>
            </w14:solidFill>
          </w14:textFill>
        </w:rPr>
        <w:t>竞选</w:t>
      </w:r>
      <w:r>
        <w:rPr>
          <w:rFonts w:ascii="宋体" w:hAnsi="宋体"/>
          <w:color w:val="000000" w:themeColor="text1"/>
          <w:kern w:val="0"/>
          <w:szCs w:val="21"/>
          <w:highlight w:val="none"/>
          <w14:textFill>
            <w14:solidFill>
              <w14:schemeClr w14:val="tx1"/>
            </w14:solidFill>
          </w14:textFill>
        </w:rPr>
        <w:t>人需注销（含撤销）本保函，则须提供受益人提供的准予注销（含撤销）的通知文件。</w:t>
      </w:r>
    </w:p>
    <w:p w14:paraId="27B4BCC4">
      <w:pPr>
        <w:autoSpaceDE w:val="0"/>
        <w:autoSpaceDN w:val="0"/>
        <w:adjustRightInd w:val="0"/>
        <w:spacing w:line="424" w:lineRule="exact"/>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  </w:t>
      </w:r>
    </w:p>
    <w:p w14:paraId="3F45C890">
      <w:pPr>
        <w:autoSpaceDE w:val="0"/>
        <w:autoSpaceDN w:val="0"/>
        <w:adjustRightInd w:val="0"/>
        <w:spacing w:line="424" w:lineRule="exact"/>
        <w:ind w:firstLine="3780" w:firstLineChars="18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担</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保</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人：</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（盖单位公章）</w:t>
      </w:r>
    </w:p>
    <w:p w14:paraId="78B9F5E2">
      <w:pPr>
        <w:autoSpaceDE w:val="0"/>
        <w:autoSpaceDN w:val="0"/>
        <w:adjustRightInd w:val="0"/>
        <w:spacing w:line="424" w:lineRule="exact"/>
        <w:ind w:firstLine="3780" w:firstLineChars="18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法定代表人或其委托代理人：</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（签字或盖章）</w:t>
      </w:r>
    </w:p>
    <w:p w14:paraId="4D5CBB96">
      <w:pPr>
        <w:autoSpaceDE w:val="0"/>
        <w:autoSpaceDN w:val="0"/>
        <w:adjustRightInd w:val="0"/>
        <w:spacing w:line="424" w:lineRule="exact"/>
        <w:ind w:firstLine="3780" w:firstLineChars="18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（详细地址）</w:t>
      </w:r>
    </w:p>
    <w:p w14:paraId="362BB383">
      <w:pPr>
        <w:autoSpaceDE w:val="0"/>
        <w:autoSpaceDN w:val="0"/>
        <w:adjustRightInd w:val="0"/>
        <w:spacing w:line="424" w:lineRule="exact"/>
        <w:ind w:firstLine="3780" w:firstLineChars="18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邮政编码：</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5481737D">
      <w:pPr>
        <w:autoSpaceDE w:val="0"/>
        <w:autoSpaceDN w:val="0"/>
        <w:adjustRightInd w:val="0"/>
        <w:spacing w:line="424" w:lineRule="exact"/>
        <w:ind w:firstLine="3780" w:firstLineChars="18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电</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话：</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110B0A5B">
      <w:pPr>
        <w:autoSpaceDE w:val="0"/>
        <w:autoSpaceDN w:val="0"/>
        <w:adjustRightInd w:val="0"/>
        <w:spacing w:line="424" w:lineRule="exact"/>
        <w:ind w:firstLine="3780" w:firstLineChars="18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联</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人：</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368D6039">
      <w:pPr>
        <w:autoSpaceDE w:val="0"/>
        <w:autoSpaceDN w:val="0"/>
        <w:adjustRightInd w:val="0"/>
        <w:spacing w:line="424" w:lineRule="exact"/>
        <w:ind w:firstLine="3780" w:firstLineChars="1800"/>
        <w:jc w:val="left"/>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传   </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真：</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p>
    <w:p w14:paraId="73F15A14">
      <w:pPr>
        <w:autoSpaceDE w:val="0"/>
        <w:autoSpaceDN w:val="0"/>
        <w:adjustRightInd w:val="0"/>
        <w:spacing w:line="424" w:lineRule="exact"/>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（注：本保函格式为参考格式，竞选人提供的竞选保函应满足竞选人须知第19款方式二规定）</w:t>
      </w:r>
    </w:p>
    <w:p w14:paraId="4DED1E95">
      <w:pPr>
        <w:pageBreakBefore/>
        <w:spacing w:line="360" w:lineRule="auto"/>
        <w:jc w:val="center"/>
        <w:outlineLvl w:val="1"/>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二、竞选函部分</w:t>
      </w:r>
    </w:p>
    <w:p w14:paraId="2170C7A6">
      <w:pPr>
        <w:spacing w:line="360" w:lineRule="auto"/>
        <w:jc w:val="center"/>
        <w:rPr>
          <w:rFonts w:ascii="宋体" w:hAnsi="宋体"/>
          <w:color w:val="000000" w:themeColor="text1"/>
          <w:highlight w:val="none"/>
          <w14:textFill>
            <w14:solidFill>
              <w14:schemeClr w14:val="tx1"/>
            </w14:solidFill>
          </w14:textFill>
        </w:rPr>
      </w:pPr>
    </w:p>
    <w:p w14:paraId="25209ABE">
      <w:pPr>
        <w:spacing w:line="360" w:lineRule="auto"/>
        <w:jc w:val="center"/>
        <w:rPr>
          <w:rFonts w:ascii="宋体" w:hAnsi="宋体"/>
          <w:color w:val="000000" w:themeColor="text1"/>
          <w:highlight w:val="none"/>
          <w14:textFill>
            <w14:solidFill>
              <w14:schemeClr w14:val="tx1"/>
            </w14:solidFill>
          </w14:textFill>
        </w:rPr>
        <w:sectPr>
          <w:footerReference r:id="rId9" w:type="first"/>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600AA2">
      <w:pPr>
        <w:ind w:firstLine="260"/>
        <w:rPr>
          <w:color w:val="000000" w:themeColor="text1"/>
          <w:highlight w:val="none"/>
          <w14:textFill>
            <w14:solidFill>
              <w14:schemeClr w14:val="tx1"/>
            </w14:solidFill>
          </w14:textFill>
        </w:rPr>
      </w:pPr>
    </w:p>
    <w:p w14:paraId="5A954F7D">
      <w:pPr>
        <w:spacing w:line="360" w:lineRule="auto"/>
        <w:jc w:val="center"/>
        <w:rPr>
          <w:rFonts w:hint="eastAsia" w:ascii="宋体" w:hAnsi="宋体"/>
          <w:color w:val="000000" w:themeColor="text1"/>
          <w:kern w:val="0"/>
          <w:sz w:val="32"/>
          <w:szCs w:val="32"/>
          <w:highlight w:val="none"/>
          <w:u w:val="single"/>
          <w14:textFill>
            <w14:solidFill>
              <w14:schemeClr w14:val="tx1"/>
            </w14:solidFill>
          </w14:textFill>
        </w:rPr>
      </w:pPr>
    </w:p>
    <w:p w14:paraId="7C7506D4">
      <w:pPr>
        <w:spacing w:line="360" w:lineRule="auto"/>
        <w:jc w:val="center"/>
        <w:rPr>
          <w:rFonts w:hint="eastAsia"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w:t>
      </w:r>
      <w:r>
        <w:rPr>
          <w:rFonts w:hint="eastAsia" w:ascii="宋体" w:hAnsi="宋体"/>
          <w:color w:val="000000" w:themeColor="text1"/>
          <w:kern w:val="0"/>
          <w:sz w:val="32"/>
          <w:szCs w:val="32"/>
          <w:highlight w:val="none"/>
          <w14:textFill>
            <w14:solidFill>
              <w14:schemeClr w14:val="tx1"/>
            </w14:solidFill>
          </w14:textFill>
        </w:rPr>
        <w:t>（项目名称）</w:t>
      </w:r>
    </w:p>
    <w:p w14:paraId="3E2FA1E4">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1BC73D9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6D67FBD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038F6037">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竞选文件</w:t>
      </w:r>
    </w:p>
    <w:p w14:paraId="541B3807">
      <w:pPr>
        <w:autoSpaceDE w:val="0"/>
        <w:autoSpaceDN w:val="0"/>
        <w:adjustRightInd w:val="0"/>
        <w:snapToGrid w:val="0"/>
        <w:spacing w:line="360" w:lineRule="auto"/>
        <w:jc w:val="center"/>
        <w:rPr>
          <w:rFonts w:ascii="宋体" w:hAnsi="宋体"/>
          <w:b/>
          <w:bCs/>
          <w:color w:val="000000" w:themeColor="text1"/>
          <w:kern w:val="0"/>
          <w:sz w:val="40"/>
          <w:szCs w:val="40"/>
          <w:highlight w:val="none"/>
          <w14:textFill>
            <w14:solidFill>
              <w14:schemeClr w14:val="tx1"/>
            </w14:solidFill>
          </w14:textFill>
        </w:rPr>
      </w:pPr>
      <w:r>
        <w:rPr>
          <w:rFonts w:hint="eastAsia" w:ascii="宋体" w:hAnsi="宋体"/>
          <w:b/>
          <w:bCs/>
          <w:color w:val="000000" w:themeColor="text1"/>
          <w:kern w:val="0"/>
          <w:sz w:val="40"/>
          <w:szCs w:val="40"/>
          <w:highlight w:val="none"/>
          <w14:textFill>
            <w14:solidFill>
              <w14:schemeClr w14:val="tx1"/>
            </w14:solidFill>
          </w14:textFill>
        </w:rPr>
        <w:t>竞选函部分</w:t>
      </w:r>
    </w:p>
    <w:p w14:paraId="6B1281B2">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215BB23">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FA2F91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E69F7F2">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64D434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A55E76A">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D4D73FC">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A30F8BA">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2613AD7">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2000C6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266475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A90C347">
      <w:pPr>
        <w:tabs>
          <w:tab w:val="left" w:pos="6080"/>
          <w:tab w:val="left" w:pos="6640"/>
        </w:tabs>
        <w:autoSpaceDE w:val="0"/>
        <w:autoSpaceDN w:val="0"/>
        <w:adjustRightInd w:val="0"/>
        <w:snapToGrid w:val="0"/>
        <w:spacing w:after="160"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w:t>
      </w:r>
      <w:r>
        <w:rPr>
          <w:rFonts w:hint="eastAsia" w:ascii="宋体" w:hAnsi="宋体"/>
          <w:color w:val="000000" w:themeColor="text1"/>
          <w:w w:val="99"/>
          <w:kern w:val="0"/>
          <w:sz w:val="28"/>
          <w:szCs w:val="28"/>
          <w:highlight w:val="none"/>
          <w14:textFill>
            <w14:solidFill>
              <w14:schemeClr w14:val="tx1"/>
            </w14:solidFill>
          </w14:textFill>
        </w:rPr>
        <w:t>公</w:t>
      </w:r>
      <w:r>
        <w:rPr>
          <w:rFonts w:ascii="宋体" w:hAnsi="宋体"/>
          <w:color w:val="000000" w:themeColor="text1"/>
          <w:w w:val="99"/>
          <w:kern w:val="0"/>
          <w:sz w:val="28"/>
          <w:szCs w:val="28"/>
          <w:highlight w:val="none"/>
          <w14:textFill>
            <w14:solidFill>
              <w14:schemeClr w14:val="tx1"/>
            </w14:solidFill>
          </w14:textFill>
        </w:rPr>
        <w:t>章）</w:t>
      </w:r>
    </w:p>
    <w:p w14:paraId="54A41803">
      <w:pPr>
        <w:tabs>
          <w:tab w:val="left" w:pos="6080"/>
          <w:tab w:val="left" w:pos="6640"/>
        </w:tabs>
        <w:autoSpaceDE w:val="0"/>
        <w:autoSpaceDN w:val="0"/>
        <w:adjustRightInd w:val="0"/>
        <w:snapToGrid w:val="0"/>
        <w:spacing w:after="160"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（签字或盖章）</w:t>
      </w:r>
    </w:p>
    <w:p w14:paraId="26702175">
      <w:pPr>
        <w:autoSpaceDE w:val="0"/>
        <w:autoSpaceDN w:val="0"/>
        <w:adjustRightInd w:val="0"/>
        <w:snapToGrid w:val="0"/>
        <w:spacing w:line="360" w:lineRule="auto"/>
        <w:jc w:val="center"/>
        <w:rPr>
          <w:rFonts w:ascii="宋体" w:hAnsi="宋体"/>
          <w:color w:val="000000" w:themeColor="text1"/>
          <w:kern w:val="0"/>
          <w:sz w:val="36"/>
          <w:szCs w:val="36"/>
          <w:highlight w:val="none"/>
          <w14:textFill>
            <w14:solidFill>
              <w14:schemeClr w14:val="tx1"/>
            </w14:solidFill>
          </w14:textFill>
        </w:rPr>
      </w:pP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年</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月</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日</w:t>
      </w:r>
      <w:r>
        <w:rPr>
          <w:rFonts w:ascii="宋体" w:hAnsi="宋体"/>
          <w:color w:val="000000" w:themeColor="text1"/>
          <w:kern w:val="0"/>
          <w:sz w:val="24"/>
          <w:szCs w:val="21"/>
          <w:highlight w:val="none"/>
          <w14:textFill>
            <w14:solidFill>
              <w14:schemeClr w14:val="tx1"/>
            </w14:solidFill>
          </w14:textFill>
        </w:rPr>
        <w:br w:type="page"/>
      </w:r>
      <w:r>
        <w:rPr>
          <w:rFonts w:hint="eastAsia" w:ascii="宋体" w:hAnsi="宋体"/>
          <w:color w:val="000000" w:themeColor="text1"/>
          <w:kern w:val="0"/>
          <w:sz w:val="36"/>
          <w:szCs w:val="36"/>
          <w:highlight w:val="none"/>
          <w14:textFill>
            <w14:solidFill>
              <w14:schemeClr w14:val="tx1"/>
            </w14:solidFill>
          </w14:textFill>
        </w:rPr>
        <w:t>目  录</w:t>
      </w:r>
    </w:p>
    <w:p w14:paraId="5DF0ADB8">
      <w:pPr>
        <w:rPr>
          <w:color w:val="000000" w:themeColor="text1"/>
          <w:highlight w:val="none"/>
          <w14:textFill>
            <w14:solidFill>
              <w14:schemeClr w14:val="tx1"/>
            </w14:solidFill>
          </w14:textFill>
        </w:rPr>
      </w:pPr>
    </w:p>
    <w:p w14:paraId="270F0CB0">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1.竞选函</w:t>
      </w:r>
    </w:p>
    <w:p w14:paraId="27F8287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法定代表人身份证明及授权委托书</w:t>
      </w:r>
    </w:p>
    <w:p w14:paraId="48B4A042">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3.银行开户证明</w:t>
      </w:r>
    </w:p>
    <w:p w14:paraId="01786A67">
      <w:pPr>
        <w:autoSpaceDE w:val="0"/>
        <w:autoSpaceDN w:val="0"/>
        <w:adjustRightInd w:val="0"/>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pPr>
    </w:p>
    <w:p w14:paraId="4E3ED8E8">
      <w:pPr>
        <w:autoSpaceDE w:val="0"/>
        <w:autoSpaceDN w:val="0"/>
        <w:adjustRightInd w:val="0"/>
        <w:spacing w:line="360" w:lineRule="auto"/>
        <w:ind w:firstLine="480" w:firstLineChars="200"/>
        <w:jc w:val="left"/>
        <w:rPr>
          <w:rFonts w:ascii="宋体" w:hAnsi="宋体"/>
          <w:color w:val="000000" w:themeColor="text1"/>
          <w:kern w:val="0"/>
          <w:sz w:val="24"/>
          <w:highlight w:val="none"/>
          <w14:textFill>
            <w14:solidFill>
              <w14:schemeClr w14:val="tx1"/>
            </w14:solidFill>
          </w14:textFill>
        </w:rPr>
      </w:pPr>
    </w:p>
    <w:p w14:paraId="122A307C">
      <w:pPr>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p w14:paraId="4F23FB3F">
      <w:pPr>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p w14:paraId="10479533">
      <w:pPr>
        <w:autoSpaceDE w:val="0"/>
        <w:autoSpaceDN w:val="0"/>
        <w:adjustRightInd w:val="0"/>
        <w:snapToGrid w:val="0"/>
        <w:spacing w:line="360" w:lineRule="auto"/>
        <w:jc w:val="left"/>
        <w:rPr>
          <w:rFonts w:ascii="宋体" w:hAnsi="宋体"/>
          <w:color w:val="000000" w:themeColor="text1"/>
          <w:kern w:val="0"/>
          <w:szCs w:val="21"/>
          <w:highlight w:val="none"/>
          <w14:textFill>
            <w14:solidFill>
              <w14:schemeClr w14:val="tx1"/>
            </w14:solidFill>
          </w14:textFill>
        </w:rPr>
      </w:pPr>
    </w:p>
    <w:p w14:paraId="3767ED2A">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24E4C1AB">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135792F1">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13FCFAF7">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3B162A4F">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5FB6D199">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29760F7B">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4566B295">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254E171E">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40DAE3B9">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2D567643">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5C1A7510">
      <w:pPr>
        <w:autoSpaceDE w:val="0"/>
        <w:autoSpaceDN w:val="0"/>
        <w:adjustRightInd w:val="0"/>
        <w:snapToGrid w:val="0"/>
        <w:spacing w:line="360" w:lineRule="auto"/>
        <w:jc w:val="left"/>
        <w:rPr>
          <w:rFonts w:ascii="宋体" w:hAnsi="宋体"/>
          <w:color w:val="000000" w:themeColor="text1"/>
          <w:w w:val="99"/>
          <w:kern w:val="0"/>
          <w:sz w:val="28"/>
          <w:szCs w:val="28"/>
          <w:highlight w:val="none"/>
          <w14:textFill>
            <w14:solidFill>
              <w14:schemeClr w14:val="tx1"/>
            </w14:solidFill>
          </w14:textFill>
        </w:rPr>
      </w:pPr>
    </w:p>
    <w:p w14:paraId="3C85A2C9">
      <w:pPr>
        <w:snapToGrid w:val="0"/>
        <w:spacing w:line="360" w:lineRule="auto"/>
        <w:jc w:val="center"/>
        <w:outlineLvl w:val="2"/>
        <w:rPr>
          <w:rFonts w:hint="eastAsia" w:ascii="宋体" w:hAnsi="宋体"/>
          <w:b/>
          <w:color w:val="000000" w:themeColor="text1"/>
          <w:highlight w:val="none"/>
          <w14:textFill>
            <w14:solidFill>
              <w14:schemeClr w14:val="tx1"/>
            </w14:solidFill>
          </w14:textFill>
        </w:rPr>
      </w:pPr>
      <w:bookmarkStart w:id="33" w:name="_Toc287607867"/>
      <w:bookmarkStart w:id="34" w:name="_Toc534185831"/>
      <w:bookmarkStart w:id="35" w:name="_Toc509218854"/>
      <w:bookmarkStart w:id="36" w:name="_Toc277082643"/>
      <w:bookmarkStart w:id="37" w:name="_Toc430530530"/>
      <w:bookmarkStart w:id="38" w:name="_Toc224103495"/>
      <w:bookmarkStart w:id="39" w:name="_Toc287620814"/>
      <w:r>
        <w:rPr>
          <w:rFonts w:ascii="宋体" w:hAnsi="宋体"/>
          <w:color w:val="000000" w:themeColor="text1"/>
          <w:highlight w:val="none"/>
          <w14:textFill>
            <w14:solidFill>
              <w14:schemeClr w14:val="tx1"/>
            </w14:solidFill>
          </w14:textFill>
        </w:rPr>
        <w:br w:type="page"/>
      </w:r>
      <w:bookmarkEnd w:id="33"/>
      <w:bookmarkEnd w:id="34"/>
      <w:bookmarkEnd w:id="35"/>
      <w:bookmarkEnd w:id="36"/>
      <w:bookmarkEnd w:id="37"/>
      <w:bookmarkEnd w:id="38"/>
      <w:bookmarkEnd w:id="39"/>
      <w:bookmarkStart w:id="40" w:name="_Toc29416"/>
      <w:bookmarkStart w:id="41" w:name="_Toc14234"/>
      <w:r>
        <w:rPr>
          <w:rFonts w:hint="eastAsia" w:ascii="宋体" w:hAnsi="宋体"/>
          <w:b/>
          <w:bCs/>
          <w:snapToGrid w:val="0"/>
          <w:color w:val="000000" w:themeColor="text1"/>
          <w:kern w:val="0"/>
          <w:sz w:val="28"/>
          <w:szCs w:val="28"/>
          <w:highlight w:val="none"/>
          <w14:textFill>
            <w14:solidFill>
              <w14:schemeClr w14:val="tx1"/>
            </w14:solidFill>
          </w14:textFill>
        </w:rPr>
        <w:t>1.</w:t>
      </w:r>
      <w:bookmarkEnd w:id="40"/>
      <w:bookmarkEnd w:id="41"/>
      <w:r>
        <w:rPr>
          <w:rFonts w:hint="eastAsia" w:ascii="宋体" w:hAnsi="宋体"/>
          <w:b/>
          <w:bCs/>
          <w:snapToGrid w:val="0"/>
          <w:color w:val="000000" w:themeColor="text1"/>
          <w:kern w:val="0"/>
          <w:sz w:val="28"/>
          <w:szCs w:val="28"/>
          <w:highlight w:val="none"/>
          <w14:textFill>
            <w14:solidFill>
              <w14:schemeClr w14:val="tx1"/>
            </w14:solidFill>
          </w14:textFill>
        </w:rPr>
        <w:t>竞选函</w:t>
      </w:r>
    </w:p>
    <w:p w14:paraId="184A4748">
      <w:pPr>
        <w:tabs>
          <w:tab w:val="left" w:pos="2640"/>
        </w:tabs>
        <w:autoSpaceDE w:val="0"/>
        <w:autoSpaceDN w:val="0"/>
        <w:adjustRightInd w:val="0"/>
        <w:spacing w:line="400" w:lineRule="exact"/>
        <w:rPr>
          <w:rFonts w:ascii="宋体" w:hAnsi="宋体"/>
          <w:snapToGrid w:val="0"/>
          <w:color w:val="000000" w:themeColor="text1"/>
          <w:kern w:val="0"/>
          <w:szCs w:val="21"/>
          <w:highlight w:val="none"/>
          <w14:textFill>
            <w14:solidFill>
              <w14:schemeClr w14:val="tx1"/>
            </w14:solidFill>
          </w14:textFill>
        </w:rPr>
      </w:pPr>
      <w:bookmarkStart w:id="42" w:name="_Toc22723"/>
      <w:bookmarkStart w:id="43" w:name="_Toc15801"/>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比选</w:t>
      </w:r>
      <w:r>
        <w:rPr>
          <w:rFonts w:ascii="宋体" w:hAnsi="宋体"/>
          <w:snapToGrid w:val="0"/>
          <w:color w:val="000000" w:themeColor="text1"/>
          <w:kern w:val="0"/>
          <w:szCs w:val="21"/>
          <w:highlight w:val="none"/>
          <w:u w:val="single"/>
          <w14:textFill>
            <w14:solidFill>
              <w14:schemeClr w14:val="tx1"/>
            </w14:solidFill>
          </w14:textFill>
        </w:rPr>
        <w:t>人名称）</w:t>
      </w:r>
      <w:r>
        <w:rPr>
          <w:rFonts w:ascii="宋体" w:hAnsi="宋体"/>
          <w:snapToGrid w:val="0"/>
          <w:color w:val="000000" w:themeColor="text1"/>
          <w:kern w:val="0"/>
          <w:szCs w:val="21"/>
          <w:highlight w:val="none"/>
          <w14:textFill>
            <w14:solidFill>
              <w14:schemeClr w14:val="tx1"/>
            </w14:solidFill>
          </w14:textFill>
        </w:rPr>
        <w:t>：</w:t>
      </w:r>
    </w:p>
    <w:p w14:paraId="5FDB3911">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eastAsia="宋体"/>
          <w:snapToGrid w:val="0"/>
          <w:color w:val="000000" w:themeColor="text1"/>
          <w:kern w:val="0"/>
          <w:szCs w:val="21"/>
          <w:highlight w:val="none"/>
          <w:u w:val="none"/>
          <w:lang w:val="en-US"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1</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我方已仔细研究了</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（项目名称）</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文件的全部内容，</w:t>
      </w:r>
      <w:r>
        <w:rPr>
          <w:rFonts w:hint="eastAsia"/>
          <w:color w:val="000000" w:themeColor="text1"/>
          <w:szCs w:val="21"/>
          <w:highlight w:val="none"/>
          <w14:textFill>
            <w14:solidFill>
              <w14:schemeClr w14:val="tx1"/>
            </w14:solidFill>
          </w14:textFill>
        </w:rPr>
        <w:t>我方愿</w:t>
      </w:r>
      <w:r>
        <w:rPr>
          <w:rFonts w:hint="eastAsia"/>
          <w:b w:val="0"/>
          <w:bCs w:val="0"/>
          <w:color w:val="000000" w:themeColor="text1"/>
          <w:highlight w:val="none"/>
          <w14:textFill>
            <w14:solidFill>
              <w14:schemeClr w14:val="tx1"/>
            </w14:solidFill>
          </w14:textFill>
        </w:rPr>
        <w:t>以</w:t>
      </w:r>
      <w:r>
        <w:rPr>
          <w:rFonts w:hint="eastAsia" w:ascii="宋体" w:hAnsi="宋体" w:eastAsia="宋体" w:cs="宋体"/>
          <w:snapToGrid w:val="0"/>
          <w:color w:val="000000" w:themeColor="text1"/>
          <w:kern w:val="0"/>
          <w:szCs w:val="21"/>
          <w:highlight w:val="none"/>
          <w14:textFill>
            <w14:solidFill>
              <w14:schemeClr w14:val="tx1"/>
            </w14:solidFill>
          </w14:textFill>
        </w:rPr>
        <w:t>人民币（大写）</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元）</w:t>
      </w:r>
      <w:r>
        <w:rPr>
          <w:rFonts w:hint="eastAsia" w:ascii="宋体" w:hAnsi="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lang w:val="en-US" w:eastAsia="zh-CN"/>
          <w14:textFill>
            <w14:solidFill>
              <w14:schemeClr w14:val="tx1"/>
            </w14:solidFill>
          </w14:textFill>
        </w:rPr>
        <w:t>作为竞选</w:t>
      </w:r>
      <w:r>
        <w:rPr>
          <w:rFonts w:hint="eastAsia" w:ascii="宋体" w:hAnsi="宋体" w:eastAsia="宋体" w:cs="宋体"/>
          <w:snapToGrid w:val="0"/>
          <w:color w:val="000000" w:themeColor="text1"/>
          <w:kern w:val="0"/>
          <w:szCs w:val="21"/>
          <w:highlight w:val="none"/>
          <w14:textFill>
            <w14:solidFill>
              <w14:schemeClr w14:val="tx1"/>
            </w14:solidFill>
          </w14:textFill>
        </w:rPr>
        <w:t>总报价</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1"/>
          <w:highlight w:val="none"/>
          <w14:textFill>
            <w14:solidFill>
              <w14:schemeClr w14:val="tx1"/>
            </w14:solidFill>
          </w14:textFill>
        </w:rPr>
        <w:t>其中</w:t>
      </w:r>
      <w:r>
        <w:rPr>
          <w:rFonts w:hint="eastAsia" w:cs="Times New Roman"/>
          <w:b w:val="0"/>
          <w:bCs w:val="0"/>
          <w:color w:val="000000" w:themeColor="text1"/>
          <w:kern w:val="2"/>
          <w:sz w:val="21"/>
          <w:szCs w:val="24"/>
          <w:highlight w:val="none"/>
          <w:lang w:val="en-US" w:eastAsia="zh-CN" w:bidi="ar-SA"/>
          <w14:textFill>
            <w14:solidFill>
              <w14:schemeClr w14:val="tx1"/>
            </w14:solidFill>
          </w14:textFill>
        </w:rPr>
        <w:t>彭水自治县三义乡三级道路及安全提升工程（一期灾后恢复重建工程）-施工劳务为</w:t>
      </w:r>
      <w:r>
        <w:rPr>
          <w:rFonts w:ascii="宋体" w:hAnsi="宋体" w:eastAsia="宋体" w:cs="宋体"/>
          <w:color w:val="000000" w:themeColor="text1"/>
          <w:spacing w:val="9"/>
          <w:sz w:val="19"/>
          <w:szCs w:val="19"/>
          <w:highlight w:val="none"/>
          <w:u w:val="single" w:color="auto"/>
          <w14:textFill>
            <w14:solidFill>
              <w14:schemeClr w14:val="tx1"/>
            </w14:solidFill>
          </w14:textFill>
        </w:rPr>
        <w:t xml:space="preserve">  </w:t>
      </w:r>
      <w:r>
        <w:rPr>
          <w:rFonts w:hint="eastAsia" w:ascii="宋体" w:hAnsi="宋体" w:cs="宋体"/>
          <w:color w:val="000000" w:themeColor="text1"/>
          <w:spacing w:val="9"/>
          <w:sz w:val="19"/>
          <w:szCs w:val="19"/>
          <w:highlight w:val="none"/>
          <w:u w:val="single" w:color="auto"/>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ascii="宋体" w:hAnsi="宋体" w:eastAsia="宋体" w:cs="宋体"/>
          <w:color w:val="000000" w:themeColor="text1"/>
          <w:spacing w:val="-67"/>
          <w:sz w:val="19"/>
          <w:szCs w:val="19"/>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元</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 xml:space="preserve"> </w:t>
      </w:r>
      <w:r>
        <w:rPr>
          <w:rFonts w:hint="eastAsia" w:cs="Times New Roman"/>
          <w:b w:val="0"/>
          <w:bCs w:val="0"/>
          <w:color w:val="000000" w:themeColor="text1"/>
          <w:kern w:val="2"/>
          <w:sz w:val="21"/>
          <w:szCs w:val="24"/>
          <w:highlight w:val="none"/>
          <w:lang w:val="en-US" w:eastAsia="zh-CN" w:bidi="ar-SA"/>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工期</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lang w:eastAsia="zh-CN"/>
          <w14:textFill>
            <w14:solidFill>
              <w14:schemeClr w14:val="tx1"/>
            </w14:solidFill>
          </w14:textFill>
        </w:rPr>
        <w:t>。</w:t>
      </w:r>
    </w:p>
    <w:p w14:paraId="1EF53C1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按合同约定实施和完成承包工程，修补工程中的任何缺陷，工程质量达到</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 xml:space="preserve"> 。</w:t>
      </w:r>
    </w:p>
    <w:p w14:paraId="460163D3">
      <w:pPr>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我方承诺在</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有效期内不修改、撤销</w:t>
      </w:r>
      <w:r>
        <w:rPr>
          <w:rFonts w:hint="eastAsia" w:ascii="宋体" w:hAnsi="宋体"/>
          <w:snapToGrid w:val="0"/>
          <w:color w:val="000000" w:themeColor="text1"/>
          <w:kern w:val="0"/>
          <w:szCs w:val="21"/>
          <w:highlight w:val="none"/>
          <w14:textFill>
            <w14:solidFill>
              <w14:schemeClr w14:val="tx1"/>
            </w14:solidFill>
          </w14:textFill>
        </w:rPr>
        <w:t>竞选</w:t>
      </w:r>
      <w:r>
        <w:rPr>
          <w:rFonts w:ascii="宋体" w:hAnsi="宋体"/>
          <w:snapToGrid w:val="0"/>
          <w:color w:val="000000" w:themeColor="text1"/>
          <w:kern w:val="0"/>
          <w:szCs w:val="21"/>
          <w:highlight w:val="none"/>
          <w14:textFill>
            <w14:solidFill>
              <w14:schemeClr w14:val="tx1"/>
            </w14:solidFill>
          </w14:textFill>
        </w:rPr>
        <w:t>文件。</w:t>
      </w:r>
    </w:p>
    <w:p w14:paraId="6345896B">
      <w:pPr>
        <w:tabs>
          <w:tab w:val="left" w:pos="2730"/>
          <w:tab w:val="left" w:pos="7980"/>
        </w:tabs>
        <w:autoSpaceDE w:val="0"/>
        <w:autoSpaceDN w:val="0"/>
        <w:adjustRightInd w:val="0"/>
        <w:spacing w:line="400" w:lineRule="exact"/>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随同本</w:t>
      </w:r>
      <w:r>
        <w:rPr>
          <w:rFonts w:hint="eastAsia" w:ascii="宋体" w:hAnsi="宋体"/>
          <w:snapToGrid w:val="0"/>
          <w:color w:val="000000" w:themeColor="text1"/>
          <w:kern w:val="0"/>
          <w:szCs w:val="21"/>
          <w:highlight w:val="none"/>
          <w14:textFill>
            <w14:solidFill>
              <w14:schemeClr w14:val="tx1"/>
            </w14:solidFill>
          </w14:textFill>
        </w:rPr>
        <w:t>竞选</w:t>
      </w:r>
      <w:r>
        <w:rPr>
          <w:rFonts w:ascii="宋体" w:hAnsi="宋体"/>
          <w:snapToGrid w:val="0"/>
          <w:color w:val="000000" w:themeColor="text1"/>
          <w:kern w:val="0"/>
          <w:szCs w:val="21"/>
          <w:highlight w:val="none"/>
          <w14:textFill>
            <w14:solidFill>
              <w14:schemeClr w14:val="tx1"/>
            </w14:solidFill>
          </w14:textFill>
        </w:rPr>
        <w:t>函提交</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保证金一份，金额为人民币（大写）</w:t>
      </w:r>
      <w:r>
        <w:rPr>
          <w:rFonts w:ascii="宋体" w:hAnsi="宋体"/>
          <w:snapToGrid w:val="0"/>
          <w:color w:val="000000" w:themeColor="text1"/>
          <w:kern w:val="0"/>
          <w:szCs w:val="21"/>
          <w:highlight w:val="none"/>
          <w:u w:val="single"/>
          <w14:textFill>
            <w14:solidFill>
              <w14:schemeClr w14:val="tx1"/>
            </w14:solidFill>
          </w14:textFill>
        </w:rPr>
        <w:tab/>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保证金</w:t>
      </w:r>
      <w:r>
        <w:rPr>
          <w:rFonts w:hint="eastAsia" w:ascii="宋体" w:hAnsi="宋体"/>
          <w:snapToGrid w:val="0"/>
          <w:color w:val="000000" w:themeColor="text1"/>
          <w:kern w:val="0"/>
          <w:szCs w:val="21"/>
          <w:highlight w:val="none"/>
          <w14:textFill>
            <w14:solidFill>
              <w14:schemeClr w14:val="tx1"/>
            </w14:solidFill>
          </w14:textFill>
        </w:rPr>
        <w:t>有效期</w:t>
      </w:r>
      <w:r>
        <w:rPr>
          <w:rFonts w:ascii="宋体" w:hAnsi="宋体"/>
          <w:snapToGrid w:val="0"/>
          <w:color w:val="000000" w:themeColor="text1"/>
          <w:kern w:val="0"/>
          <w:szCs w:val="21"/>
          <w:highlight w:val="none"/>
          <w14:textFill>
            <w14:solidFill>
              <w14:schemeClr w14:val="tx1"/>
            </w14:solidFill>
          </w14:textFill>
        </w:rPr>
        <w:t>与</w:t>
      </w:r>
      <w:r>
        <w:rPr>
          <w:rFonts w:hint="eastAsia" w:ascii="宋体" w:hAnsi="宋体"/>
          <w:snapToGrid w:val="0"/>
          <w:color w:val="000000" w:themeColor="text1"/>
          <w:kern w:val="0"/>
          <w:szCs w:val="21"/>
          <w:highlight w:val="none"/>
          <w14:textFill>
            <w14:solidFill>
              <w14:schemeClr w14:val="tx1"/>
            </w14:solidFill>
          </w14:textFill>
        </w:rPr>
        <w:t>比选有效期</w:t>
      </w:r>
      <w:r>
        <w:rPr>
          <w:rFonts w:ascii="宋体" w:hAnsi="宋体"/>
          <w:snapToGrid w:val="0"/>
          <w:color w:val="000000" w:themeColor="text1"/>
          <w:kern w:val="0"/>
          <w:szCs w:val="21"/>
          <w:highlight w:val="none"/>
          <w14:textFill>
            <w14:solidFill>
              <w14:schemeClr w14:val="tx1"/>
            </w14:solidFill>
          </w14:textFill>
        </w:rPr>
        <w:t>一致，在此期间，若我方违反招</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有关法律、法规及本</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文件的相关规定，</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保证金的受益人为</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人。</w:t>
      </w:r>
    </w:p>
    <w:p w14:paraId="07D0371A">
      <w:pPr>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4</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如我方中标：</w:t>
      </w:r>
    </w:p>
    <w:p w14:paraId="590DACE7">
      <w:pPr>
        <w:autoSpaceDE w:val="0"/>
        <w:autoSpaceDN w:val="0"/>
        <w:adjustRightInd w:val="0"/>
        <w:spacing w:line="360" w:lineRule="auto"/>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Style w:val="23"/>
          <w:rFonts w:ascii="宋体" w:hAnsi="宋体"/>
          <w:color w:val="000000" w:themeColor="text1"/>
          <w:kern w:val="0"/>
          <w:szCs w:val="21"/>
          <w:highlight w:val="none"/>
          <w14:textFill>
            <w14:solidFill>
              <w14:schemeClr w14:val="tx1"/>
            </w14:solidFill>
          </w14:textFill>
        </w:rPr>
        <w:t>（1）我方承诺在收到中选通知书后，在中选通知书规定的期限</w:t>
      </w:r>
      <w:r>
        <w:rPr>
          <w:rStyle w:val="23"/>
          <w:rFonts w:hint="eastAsia" w:ascii="宋体" w:hAnsi="宋体"/>
          <w:color w:val="000000" w:themeColor="text1"/>
          <w:kern w:val="0"/>
          <w:szCs w:val="21"/>
          <w:highlight w:val="none"/>
          <w14:textFill>
            <w14:solidFill>
              <w14:schemeClr w14:val="tx1"/>
            </w14:solidFill>
          </w14:textFill>
        </w:rPr>
        <w:t>_</w:t>
      </w:r>
      <w:r>
        <w:rPr>
          <w:rStyle w:val="23"/>
          <w:rFonts w:ascii="宋体" w:hAnsi="宋体"/>
          <w:color w:val="000000" w:themeColor="text1"/>
          <w:kern w:val="0"/>
          <w:szCs w:val="21"/>
          <w:highlight w:val="none"/>
          <w14:textFill>
            <w14:solidFill>
              <w14:schemeClr w14:val="tx1"/>
            </w14:solidFill>
          </w14:textFill>
        </w:rPr>
        <w:t>内与你方签订合同。</w:t>
      </w:r>
    </w:p>
    <w:p w14:paraId="270854FB">
      <w:pPr>
        <w:autoSpaceDE w:val="0"/>
        <w:autoSpaceDN w:val="0"/>
        <w:adjustRightInd w:val="0"/>
        <w:spacing w:line="360" w:lineRule="auto"/>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（2）随同本</w:t>
      </w:r>
      <w:r>
        <w:rPr>
          <w:rFonts w:hint="eastAsia" w:ascii="宋体" w:hAnsi="宋体"/>
          <w:snapToGrid w:val="0"/>
          <w:color w:val="000000" w:themeColor="text1"/>
          <w:kern w:val="0"/>
          <w:szCs w:val="21"/>
          <w:highlight w:val="none"/>
          <w14:textFill>
            <w14:solidFill>
              <w14:schemeClr w14:val="tx1"/>
            </w14:solidFill>
          </w14:textFill>
        </w:rPr>
        <w:t>竞选</w:t>
      </w:r>
      <w:r>
        <w:rPr>
          <w:rFonts w:ascii="宋体" w:hAnsi="宋体"/>
          <w:snapToGrid w:val="0"/>
          <w:color w:val="000000" w:themeColor="text1"/>
          <w:kern w:val="0"/>
          <w:szCs w:val="21"/>
          <w:highlight w:val="none"/>
          <w14:textFill>
            <w14:solidFill>
              <w14:schemeClr w14:val="tx1"/>
            </w14:solidFill>
          </w14:textFill>
        </w:rPr>
        <w:t>函递交的</w:t>
      </w:r>
      <w:r>
        <w:rPr>
          <w:rFonts w:hint="eastAsia" w:ascii="宋体" w:hAnsi="宋体"/>
          <w:snapToGrid w:val="0"/>
          <w:color w:val="000000" w:themeColor="text1"/>
          <w:kern w:val="0"/>
          <w:szCs w:val="21"/>
          <w:highlight w:val="none"/>
          <w14:textFill>
            <w14:solidFill>
              <w14:schemeClr w14:val="tx1"/>
            </w14:solidFill>
          </w14:textFill>
        </w:rPr>
        <w:t>竞选</w:t>
      </w:r>
      <w:r>
        <w:rPr>
          <w:rFonts w:ascii="宋体" w:hAnsi="宋体"/>
          <w:snapToGrid w:val="0"/>
          <w:color w:val="000000" w:themeColor="text1"/>
          <w:kern w:val="0"/>
          <w:szCs w:val="21"/>
          <w:highlight w:val="none"/>
          <w14:textFill>
            <w14:solidFill>
              <w14:schemeClr w14:val="tx1"/>
            </w14:solidFill>
          </w14:textFill>
        </w:rPr>
        <w:t>函附录属于合同文件的组成部分。</w:t>
      </w:r>
    </w:p>
    <w:p w14:paraId="4B948E32">
      <w:pPr>
        <w:autoSpaceDE w:val="0"/>
        <w:autoSpaceDN w:val="0"/>
        <w:adjustRightInd w:val="0"/>
        <w:spacing w:line="360" w:lineRule="auto"/>
        <w:ind w:firstLine="420" w:firstLineChars="200"/>
        <w:rPr>
          <w:rFonts w:ascii="宋体" w:hAnsi="宋体"/>
          <w:snapToGrid w:val="0"/>
          <w:color w:val="000000" w:themeColor="text1"/>
          <w:kern w:val="0"/>
          <w:sz w:val="10"/>
          <w:szCs w:val="10"/>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val="en-US" w:eastAsia="zh-CN"/>
          <w14:textFill>
            <w14:solidFill>
              <w14:schemeClr w14:val="tx1"/>
            </w14:solidFill>
          </w14:textFill>
        </w:rPr>
        <w:t>3</w:t>
      </w:r>
      <w:r>
        <w:rPr>
          <w:rFonts w:ascii="宋体" w:hAnsi="宋体"/>
          <w:snapToGrid w:val="0"/>
          <w:color w:val="000000" w:themeColor="text1"/>
          <w:kern w:val="0"/>
          <w:szCs w:val="21"/>
          <w:highlight w:val="none"/>
          <w14:textFill>
            <w14:solidFill>
              <w14:schemeClr w14:val="tx1"/>
            </w14:solidFill>
          </w14:textFill>
        </w:rPr>
        <w:t>）我方承诺在合同约定的期限内完成并移交全部合同</w:t>
      </w:r>
      <w:r>
        <w:rPr>
          <w:rFonts w:hint="eastAsia" w:ascii="宋体" w:hAnsi="宋体"/>
          <w:snapToGrid w:val="0"/>
          <w:color w:val="000000" w:themeColor="text1"/>
          <w:kern w:val="0"/>
          <w:szCs w:val="21"/>
          <w:highlight w:val="none"/>
          <w14:textFill>
            <w14:solidFill>
              <w14:schemeClr w14:val="tx1"/>
            </w14:solidFill>
          </w14:textFill>
        </w:rPr>
        <w:t>服务</w:t>
      </w:r>
      <w:r>
        <w:rPr>
          <w:rFonts w:ascii="宋体" w:hAnsi="宋体"/>
          <w:snapToGrid w:val="0"/>
          <w:color w:val="000000" w:themeColor="text1"/>
          <w:kern w:val="0"/>
          <w:szCs w:val="21"/>
          <w:highlight w:val="none"/>
          <w14:textFill>
            <w14:solidFill>
              <w14:schemeClr w14:val="tx1"/>
            </w14:solidFill>
          </w14:textFill>
        </w:rPr>
        <w:t>。</w:t>
      </w:r>
    </w:p>
    <w:p w14:paraId="1878D667">
      <w:pPr>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我方</w:t>
      </w:r>
      <w:r>
        <w:rPr>
          <w:rFonts w:ascii="宋体" w:hAnsi="宋体"/>
          <w:snapToGrid w:val="0"/>
          <w:color w:val="000000" w:themeColor="text1"/>
          <w:spacing w:val="-2"/>
          <w:kern w:val="0"/>
          <w:szCs w:val="21"/>
          <w:highlight w:val="none"/>
          <w14:textFill>
            <w14:solidFill>
              <w14:schemeClr w14:val="tx1"/>
            </w14:solidFill>
          </w14:textFill>
        </w:rPr>
        <w:t>在此声明，所递交的</w:t>
      </w:r>
      <w:r>
        <w:rPr>
          <w:rFonts w:hint="eastAsia" w:ascii="宋体" w:hAnsi="宋体"/>
          <w:snapToGrid w:val="0"/>
          <w:color w:val="000000" w:themeColor="text1"/>
          <w:spacing w:val="-2"/>
          <w:kern w:val="0"/>
          <w:szCs w:val="21"/>
          <w:highlight w:val="none"/>
          <w14:textFill>
            <w14:solidFill>
              <w14:schemeClr w14:val="tx1"/>
            </w14:solidFill>
          </w14:textFill>
        </w:rPr>
        <w:t>比选</w:t>
      </w:r>
      <w:r>
        <w:rPr>
          <w:rFonts w:ascii="宋体" w:hAnsi="宋体"/>
          <w:snapToGrid w:val="0"/>
          <w:color w:val="000000" w:themeColor="text1"/>
          <w:spacing w:val="-2"/>
          <w:kern w:val="0"/>
          <w:szCs w:val="21"/>
          <w:highlight w:val="none"/>
          <w14:textFill>
            <w14:solidFill>
              <w14:schemeClr w14:val="tx1"/>
            </w14:solidFill>
          </w14:textFill>
        </w:rPr>
        <w:t>文件及有关资料内容完整、真实和准确</w:t>
      </w:r>
      <w:r>
        <w:rPr>
          <w:rFonts w:ascii="宋体" w:hAnsi="宋体"/>
          <w:snapToGrid w:val="0"/>
          <w:color w:val="000000" w:themeColor="text1"/>
          <w:kern w:val="0"/>
          <w:szCs w:val="21"/>
          <w:highlight w:val="none"/>
          <w14:textFill>
            <w14:solidFill>
              <w14:schemeClr w14:val="tx1"/>
            </w14:solidFill>
          </w14:textFill>
        </w:rPr>
        <w:t>。同时我方承诺接受</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文件及附件、澄清及</w:t>
      </w:r>
      <w:r>
        <w:rPr>
          <w:rFonts w:hint="eastAsia" w:ascii="宋体" w:hAnsi="宋体"/>
          <w:snapToGrid w:val="0"/>
          <w:color w:val="000000" w:themeColor="text1"/>
          <w:kern w:val="0"/>
          <w:szCs w:val="21"/>
          <w:highlight w:val="none"/>
          <w14:textFill>
            <w14:solidFill>
              <w14:schemeClr w14:val="tx1"/>
            </w14:solidFill>
          </w14:textFill>
        </w:rPr>
        <w:t>修改</w:t>
      </w:r>
      <w:r>
        <w:rPr>
          <w:rFonts w:ascii="宋体" w:hAnsi="宋体"/>
          <w:snapToGrid w:val="0"/>
          <w:color w:val="000000" w:themeColor="text1"/>
          <w:kern w:val="0"/>
          <w:szCs w:val="21"/>
          <w:highlight w:val="none"/>
          <w14:textFill>
            <w14:solidFill>
              <w14:schemeClr w14:val="tx1"/>
            </w14:solidFill>
          </w14:textFill>
        </w:rPr>
        <w:t>通知中所有的内容。</w:t>
      </w:r>
    </w:p>
    <w:p w14:paraId="18710267">
      <w:pPr>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6.</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（其他补充说明）。</w:t>
      </w:r>
    </w:p>
    <w:p w14:paraId="7B9C94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p>
    <w:p w14:paraId="07256D8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p>
    <w:p w14:paraId="5163B3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p>
    <w:p w14:paraId="24EA444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p>
    <w:p w14:paraId="0B07866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p>
    <w:p w14:paraId="438751E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p>
    <w:p w14:paraId="425E32C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竞</w:t>
      </w:r>
      <w:r>
        <w:rPr>
          <w:rFonts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snapToGrid w:val="0"/>
          <w:color w:val="000000" w:themeColor="text1"/>
          <w:kern w:val="0"/>
          <w:szCs w:val="21"/>
          <w:highlight w:val="none"/>
          <w14:textFill>
            <w14:solidFill>
              <w14:schemeClr w14:val="tx1"/>
            </w14:solidFill>
          </w14:textFill>
        </w:rPr>
        <w:t>选</w:t>
      </w:r>
      <w:r>
        <w:rPr>
          <w:rFonts w:ascii="宋体" w:hAnsi="宋体"/>
          <w:snapToGrid w:val="0"/>
          <w:color w:val="000000" w:themeColor="text1"/>
          <w:kern w:val="0"/>
          <w:szCs w:val="21"/>
          <w:highlight w:val="none"/>
          <w14:textFill>
            <w14:solidFill>
              <w14:schemeClr w14:val="tx1"/>
            </w14:solidFill>
          </w14:textFill>
        </w:rPr>
        <w:t xml:space="preserve">  人：</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 xml:space="preserve">（盖单位法人章） </w:t>
      </w:r>
    </w:p>
    <w:p w14:paraId="7EC33D84">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法定代表人</w:t>
      </w:r>
      <w:r>
        <w:rPr>
          <w:rFonts w:hint="eastAsia" w:ascii="宋体" w:hAnsi="宋体"/>
          <w:snapToGrid w:val="0"/>
          <w:color w:val="000000" w:themeColor="text1"/>
          <w:kern w:val="0"/>
          <w:szCs w:val="21"/>
          <w:highlight w:val="none"/>
          <w:lang w:val="en-US" w:eastAsia="zh-CN"/>
          <w14:textFill>
            <w14:solidFill>
              <w14:schemeClr w14:val="tx1"/>
            </w14:solidFill>
          </w14:textFill>
        </w:rPr>
        <w:t>和</w:t>
      </w:r>
      <w:r>
        <w:rPr>
          <w:rFonts w:hint="eastAsia" w:ascii="宋体" w:hAnsi="宋体"/>
          <w:snapToGrid w:val="0"/>
          <w:color w:val="000000" w:themeColor="text1"/>
          <w:kern w:val="0"/>
          <w:szCs w:val="21"/>
          <w:highlight w:val="none"/>
          <w14:textFill>
            <w14:solidFill>
              <w14:schemeClr w14:val="tx1"/>
            </w14:solidFill>
          </w14:textFill>
        </w:rPr>
        <w:t>其委托代理人</w:t>
      </w:r>
      <w:r>
        <w:rPr>
          <w:rFonts w:ascii="宋体" w:hAnsi="宋体"/>
          <w:snapToGrid w:val="0"/>
          <w:color w:val="000000" w:themeColor="text1"/>
          <w:kern w:val="0"/>
          <w:szCs w:val="21"/>
          <w:highlight w:val="none"/>
          <w14:textFill>
            <w14:solidFill>
              <w14:schemeClr w14:val="tx1"/>
            </w14:solidFill>
          </w14:textFill>
        </w:rPr>
        <w:t>：</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（签字或盖章）</w:t>
      </w:r>
    </w:p>
    <w:p w14:paraId="694DF67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地</w:t>
      </w:r>
      <w:r>
        <w:rPr>
          <w:rFonts w:hint="eastAsia" w:ascii="宋体" w:hAnsi="宋体"/>
          <w:snapToGrid w:val="0"/>
          <w:color w:val="000000" w:themeColor="text1"/>
          <w:kern w:val="0"/>
          <w:szCs w:val="21"/>
          <w:highlight w:val="none"/>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址：</w:t>
      </w:r>
      <w:r>
        <w:rPr>
          <w:rFonts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46DB15D4">
      <w:pPr>
        <w:tabs>
          <w:tab w:val="left" w:pos="8300"/>
        </w:tabs>
        <w:autoSpaceDE w:val="0"/>
        <w:autoSpaceDN w:val="0"/>
        <w:adjustRightInd w:val="0"/>
        <w:spacing w:line="400" w:lineRule="exact"/>
        <w:ind w:firstLine="420" w:firstLineChars="200"/>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单位电话：</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14:paraId="1AABC4D9">
      <w:pPr>
        <w:tabs>
          <w:tab w:val="left" w:pos="8300"/>
        </w:tabs>
        <w:autoSpaceDE w:val="0"/>
        <w:autoSpaceDN w:val="0"/>
        <w:adjustRightInd w:val="0"/>
        <w:spacing w:line="400" w:lineRule="exact"/>
        <w:ind w:firstLine="420" w:firstLineChars="200"/>
        <w:jc w:val="right"/>
        <w:rPr>
          <w:rFonts w:ascii="宋体" w:hAnsi="宋体"/>
          <w:color w:val="000000" w:themeColor="text1"/>
          <w:kern w:val="0"/>
          <w:szCs w:val="21"/>
          <w:highlight w:val="none"/>
          <w:u w:val="single"/>
          <w14:textFill>
            <w14:solidFill>
              <w14:schemeClr w14:val="tx1"/>
            </w14:solidFill>
          </w14:textFill>
        </w:rPr>
      </w:pPr>
    </w:p>
    <w:p w14:paraId="01D9E9F6">
      <w:pPr>
        <w:tabs>
          <w:tab w:val="left" w:pos="8300"/>
        </w:tabs>
        <w:autoSpaceDE w:val="0"/>
        <w:autoSpaceDN w:val="0"/>
        <w:adjustRightInd w:val="0"/>
        <w:spacing w:line="400" w:lineRule="exact"/>
        <w:ind w:firstLine="420" w:firstLineChars="200"/>
        <w:jc w:val="right"/>
        <w:rPr>
          <w:rFonts w:ascii="宋体" w:hAnsi="宋体"/>
          <w:color w:val="000000" w:themeColor="text1"/>
          <w:kern w:val="0"/>
          <w:szCs w:val="21"/>
          <w:highlight w:val="none"/>
          <w:u w:val="single"/>
          <w14:textFill>
            <w14:solidFill>
              <w14:schemeClr w14:val="tx1"/>
            </w14:solidFill>
          </w14:textFill>
        </w:rPr>
      </w:pPr>
    </w:p>
    <w:p w14:paraId="7D6B95AE">
      <w:pPr>
        <w:tabs>
          <w:tab w:val="left" w:pos="8300"/>
        </w:tabs>
        <w:autoSpaceDE w:val="0"/>
        <w:autoSpaceDN w:val="0"/>
        <w:adjustRightInd w:val="0"/>
        <w:spacing w:line="400" w:lineRule="exact"/>
        <w:ind w:firstLine="420" w:firstLineChars="2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33FA47DA">
      <w:pPr>
        <w:pStyle w:val="8"/>
        <w:rPr>
          <w:color w:val="000000" w:themeColor="text1"/>
          <w:highlight w:val="none"/>
          <w14:textFill>
            <w14:solidFill>
              <w14:schemeClr w14:val="tx1"/>
            </w14:solidFill>
          </w14:textFill>
        </w:rPr>
      </w:pPr>
    </w:p>
    <w:p w14:paraId="42495DB1">
      <w:pPr>
        <w:pStyle w:val="11"/>
        <w:rPr>
          <w:color w:val="000000" w:themeColor="text1"/>
          <w:highlight w:val="none"/>
          <w14:textFill>
            <w14:solidFill>
              <w14:schemeClr w14:val="tx1"/>
            </w14:solidFill>
          </w14:textFill>
        </w:rPr>
      </w:pPr>
    </w:p>
    <w:p w14:paraId="1BE888C7">
      <w:pPr>
        <w:rPr>
          <w:color w:val="000000" w:themeColor="text1"/>
          <w:highlight w:val="none"/>
          <w14:textFill>
            <w14:solidFill>
              <w14:schemeClr w14:val="tx1"/>
            </w14:solidFill>
          </w14:textFill>
        </w:rPr>
      </w:pPr>
    </w:p>
    <w:p w14:paraId="208A2A20">
      <w:pPr>
        <w:pStyle w:val="8"/>
        <w:rPr>
          <w:color w:val="000000" w:themeColor="text1"/>
          <w:highlight w:val="none"/>
          <w14:textFill>
            <w14:solidFill>
              <w14:schemeClr w14:val="tx1"/>
            </w14:solidFill>
          </w14:textFill>
        </w:rPr>
      </w:pPr>
    </w:p>
    <w:p w14:paraId="00E1AFB6">
      <w:pPr>
        <w:rPr>
          <w:color w:val="000000" w:themeColor="text1"/>
          <w:highlight w:val="none"/>
          <w14:textFill>
            <w14:solidFill>
              <w14:schemeClr w14:val="tx1"/>
            </w14:solidFill>
          </w14:textFill>
        </w:rPr>
        <w:sectPr>
          <w:footerReference r:id="rId12" w:type="first"/>
          <w:headerReference r:id="rId10" w:type="default"/>
          <w:footerReference r:id="rId11"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D29D285">
      <w:pPr>
        <w:pStyle w:val="8"/>
        <w:rPr>
          <w:color w:val="000000" w:themeColor="text1"/>
          <w:highlight w:val="none"/>
          <w14:textFill>
            <w14:solidFill>
              <w14:schemeClr w14:val="tx1"/>
            </w14:solidFill>
          </w14:textFill>
        </w:rPr>
      </w:pPr>
    </w:p>
    <w:p w14:paraId="19888495">
      <w:pPr>
        <w:spacing w:after="260"/>
        <w:jc w:val="center"/>
        <w:outlineLvl w:val="2"/>
        <w:rPr>
          <w:rFonts w:ascii="宋体" w:hAnsi="宋体"/>
          <w:snapToGrid w:val="0"/>
          <w:color w:val="000000" w:themeColor="text1"/>
          <w:kern w:val="0"/>
          <w:szCs w:val="21"/>
          <w:highlight w:val="none"/>
          <w14:textFill>
            <w14:solidFill>
              <w14:schemeClr w14:val="tx1"/>
            </w14:solidFill>
          </w14:textFill>
        </w:rPr>
      </w:pPr>
      <w:r>
        <w:rPr>
          <w:rFonts w:hint="eastAsia" w:ascii="宋体" w:hAnsi="宋体"/>
          <w:b/>
          <w:bCs/>
          <w:snapToGrid w:val="0"/>
          <w:color w:val="000000" w:themeColor="text1"/>
          <w:sz w:val="32"/>
          <w:szCs w:val="40"/>
          <w:highlight w:val="none"/>
          <w14:textFill>
            <w14:solidFill>
              <w14:schemeClr w14:val="tx1"/>
            </w14:solidFill>
          </w14:textFill>
        </w:rPr>
        <w:t>2.</w:t>
      </w:r>
      <w:r>
        <w:rPr>
          <w:rFonts w:ascii="宋体" w:hAnsi="宋体"/>
          <w:b/>
          <w:bCs/>
          <w:color w:val="000000" w:themeColor="text1"/>
          <w:sz w:val="32"/>
          <w:szCs w:val="40"/>
          <w:highlight w:val="none"/>
          <w14:textFill>
            <w14:solidFill>
              <w14:schemeClr w14:val="tx1"/>
            </w14:solidFill>
          </w14:textFill>
        </w:rPr>
        <w:t>法定代表人身份证明及授权委托书</w:t>
      </w:r>
      <w:bookmarkEnd w:id="42"/>
      <w:bookmarkEnd w:id="43"/>
    </w:p>
    <w:p w14:paraId="53819D59">
      <w:pPr>
        <w:spacing w:line="480" w:lineRule="auto"/>
        <w:jc w:val="center"/>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法定代表人身份证明</w:t>
      </w:r>
    </w:p>
    <w:p w14:paraId="480BF8DF">
      <w:pPr>
        <w:spacing w:line="480" w:lineRule="auto"/>
        <w:jc w:val="center"/>
        <w:rPr>
          <w:rFonts w:ascii="宋体" w:hAnsi="宋体"/>
          <w:color w:val="000000" w:themeColor="text1"/>
          <w:highlight w:val="none"/>
          <w14:textFill>
            <w14:solidFill>
              <w14:schemeClr w14:val="tx1"/>
            </w14:solidFill>
          </w14:textFill>
        </w:rPr>
      </w:pPr>
    </w:p>
    <w:p w14:paraId="1BABE038">
      <w:pPr>
        <w:tabs>
          <w:tab w:val="left" w:pos="556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7F3AD80C">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单位性质：</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593F1032">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4ACD0194">
      <w:pPr>
        <w:tabs>
          <w:tab w:val="left" w:pos="2520"/>
          <w:tab w:val="left" w:pos="3836"/>
        </w:tabs>
        <w:autoSpaceDE w:val="0"/>
        <w:autoSpaceDN w:val="0"/>
        <w:adjustRightInd w:val="0"/>
        <w:snapToGrid w:val="0"/>
        <w:spacing w:line="480" w:lineRule="auto"/>
        <w:ind w:firstLine="390" w:firstLineChars="186"/>
        <w:jc w:val="left"/>
        <w:rPr>
          <w:rFonts w:ascii="宋体" w:hAnsi="宋体"/>
          <w:color w:val="000000" w:themeColor="text1"/>
          <w:kern w:val="0"/>
          <w:sz w:val="10"/>
          <w:szCs w:val="10"/>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成立时间：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5F078B6E">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经营期限：</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7D37C59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ascii="宋体" w:hAnsi="宋体"/>
          <w:color w:val="000000" w:themeColor="text1"/>
          <w:spacing w:val="-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spacing w:val="-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龄：</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职务：</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09A51A09">
      <w:pPr>
        <w:tabs>
          <w:tab w:val="left" w:pos="336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名称）的法定代表人。</w:t>
      </w:r>
    </w:p>
    <w:p w14:paraId="2C0935A1">
      <w:pPr>
        <w:autoSpaceDE w:val="0"/>
        <w:autoSpaceDN w:val="0"/>
        <w:adjustRightInd w:val="0"/>
        <w:snapToGrid w:val="0"/>
        <w:spacing w:line="480" w:lineRule="auto"/>
        <w:ind w:firstLine="186" w:firstLineChars="186"/>
        <w:jc w:val="left"/>
        <w:rPr>
          <w:rFonts w:ascii="宋体" w:hAnsi="宋体"/>
          <w:color w:val="000000" w:themeColor="text1"/>
          <w:kern w:val="0"/>
          <w:sz w:val="10"/>
          <w:szCs w:val="10"/>
          <w:highlight w:val="none"/>
          <w14:textFill>
            <w14:solidFill>
              <w14:schemeClr w14:val="tx1"/>
            </w14:solidFill>
          </w14:textFill>
        </w:rPr>
      </w:pPr>
    </w:p>
    <w:p w14:paraId="2B639FE8">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特此证明。</w:t>
      </w:r>
    </w:p>
    <w:tbl>
      <w:tblPr>
        <w:tblStyle w:val="15"/>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5B14716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68A4E73">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法定代表人身份证复印件双面</w:t>
            </w:r>
          </w:p>
          <w:p w14:paraId="527BF1E1">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75FF27BE">
      <w:pPr>
        <w:autoSpaceDE w:val="0"/>
        <w:autoSpaceDN w:val="0"/>
        <w:adjustRightInd w:val="0"/>
        <w:snapToGrid w:val="0"/>
        <w:spacing w:line="480" w:lineRule="auto"/>
        <w:ind w:firstLine="810" w:firstLineChars="386"/>
        <w:jc w:val="center"/>
        <w:rPr>
          <w:rFonts w:hint="eastAsia" w:ascii="宋体" w:hAnsi="宋体"/>
          <w:color w:val="000000" w:themeColor="text1"/>
          <w:kern w:val="0"/>
          <w:szCs w:val="21"/>
          <w:highlight w:val="none"/>
          <w14:textFill>
            <w14:solidFill>
              <w14:schemeClr w14:val="tx1"/>
            </w14:solidFill>
          </w14:textFill>
        </w:rPr>
      </w:pPr>
    </w:p>
    <w:p w14:paraId="2616365B">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highlight w:val="none"/>
          <w14:textFill>
            <w14:solidFill>
              <w14:schemeClr w14:val="tx1"/>
            </w14:solidFill>
          </w14:textFill>
        </w:rPr>
      </w:pPr>
    </w:p>
    <w:p w14:paraId="068C5AA3">
      <w:pPr>
        <w:autoSpaceDE w:val="0"/>
        <w:autoSpaceDN w:val="0"/>
        <w:adjustRightInd w:val="0"/>
        <w:snapToGrid w:val="0"/>
        <w:spacing w:line="480" w:lineRule="auto"/>
        <w:ind w:firstLine="772" w:firstLineChars="386"/>
        <w:jc w:val="left"/>
        <w:rPr>
          <w:rFonts w:hint="eastAsia" w:ascii="宋体" w:hAnsi="宋体"/>
          <w:color w:val="000000" w:themeColor="text1"/>
          <w:kern w:val="0"/>
          <w:sz w:val="20"/>
          <w:szCs w:val="20"/>
          <w:highlight w:val="none"/>
          <w14:textFill>
            <w14:solidFill>
              <w14:schemeClr w14:val="tx1"/>
            </w14:solidFill>
          </w14:textFill>
        </w:rPr>
      </w:pPr>
    </w:p>
    <w:p w14:paraId="512EE571">
      <w:pPr>
        <w:autoSpaceDE w:val="0"/>
        <w:autoSpaceDN w:val="0"/>
        <w:adjustRightInd w:val="0"/>
        <w:snapToGrid w:val="0"/>
        <w:spacing w:line="480" w:lineRule="auto"/>
        <w:jc w:val="left"/>
        <w:rPr>
          <w:rFonts w:ascii="宋体" w:hAnsi="宋体"/>
          <w:color w:val="000000" w:themeColor="text1"/>
          <w:kern w:val="0"/>
          <w:sz w:val="20"/>
          <w:szCs w:val="20"/>
          <w:highlight w:val="none"/>
          <w14:textFill>
            <w14:solidFill>
              <w14:schemeClr w14:val="tx1"/>
            </w14:solidFill>
          </w14:textFill>
        </w:rPr>
      </w:pPr>
    </w:p>
    <w:p w14:paraId="33C34BB2">
      <w:pPr>
        <w:tabs>
          <w:tab w:val="left" w:pos="5460"/>
        </w:tabs>
        <w:autoSpaceDE w:val="0"/>
        <w:autoSpaceDN w:val="0"/>
        <w:adjustRightInd w:val="0"/>
        <w:snapToGrid w:val="0"/>
        <w:spacing w:line="480" w:lineRule="auto"/>
        <w:ind w:firstLine="2100"/>
        <w:jc w:val="right"/>
        <w:rPr>
          <w:rFonts w:hint="eastAsia" w:ascii="宋体" w:hAnsi="宋体"/>
          <w:color w:val="000000" w:themeColor="text1"/>
          <w:kern w:val="0"/>
          <w:szCs w:val="21"/>
          <w:highlight w:val="none"/>
          <w14:textFill>
            <w14:solidFill>
              <w14:schemeClr w14:val="tx1"/>
            </w14:solidFill>
          </w14:textFill>
        </w:rPr>
      </w:pPr>
    </w:p>
    <w:p w14:paraId="577157AA">
      <w:pPr>
        <w:tabs>
          <w:tab w:val="left" w:pos="5460"/>
        </w:tabs>
        <w:autoSpaceDE w:val="0"/>
        <w:autoSpaceDN w:val="0"/>
        <w:adjustRightInd w:val="0"/>
        <w:snapToGrid w:val="0"/>
        <w:spacing w:line="480" w:lineRule="auto"/>
        <w:ind w:firstLine="21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盖单位</w:t>
      </w:r>
      <w:r>
        <w:rPr>
          <w:rFonts w:hint="eastAsia" w:ascii="宋体" w:hAnsi="宋体"/>
          <w:color w:val="000000" w:themeColor="text1"/>
          <w:kern w:val="0"/>
          <w:szCs w:val="21"/>
          <w:highlight w:val="none"/>
          <w14:textFill>
            <w14:solidFill>
              <w14:schemeClr w14:val="tx1"/>
            </w14:solidFill>
          </w14:textFill>
        </w:rPr>
        <w:t>公</w:t>
      </w:r>
      <w:r>
        <w:rPr>
          <w:rFonts w:ascii="宋体" w:hAnsi="宋体"/>
          <w:color w:val="000000" w:themeColor="text1"/>
          <w:kern w:val="0"/>
          <w:szCs w:val="21"/>
          <w:highlight w:val="none"/>
          <w14:textFill>
            <w14:solidFill>
              <w14:schemeClr w14:val="tx1"/>
            </w14:solidFill>
          </w14:textFill>
        </w:rPr>
        <w:t>章）</w:t>
      </w:r>
    </w:p>
    <w:p w14:paraId="527D46B4">
      <w:pPr>
        <w:autoSpaceDE w:val="0"/>
        <w:autoSpaceDN w:val="0"/>
        <w:adjustRightInd w:val="0"/>
        <w:snapToGrid w:val="0"/>
        <w:spacing w:line="480" w:lineRule="auto"/>
        <w:jc w:val="left"/>
        <w:rPr>
          <w:rFonts w:ascii="宋体" w:hAnsi="宋体"/>
          <w:color w:val="000000" w:themeColor="text1"/>
          <w:kern w:val="0"/>
          <w:sz w:val="20"/>
          <w:szCs w:val="20"/>
          <w:highlight w:val="none"/>
          <w14:textFill>
            <w14:solidFill>
              <w14:schemeClr w14:val="tx1"/>
            </w14:solidFill>
          </w14:textFill>
        </w:rPr>
      </w:pPr>
    </w:p>
    <w:p w14:paraId="5EA636C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120414D8">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1926A49E">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316A4B64">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注：法定代表人身份证明需按上述格式填写完整，不可缺少内容。在此基础上增加内容的不影响其有效性。</w:t>
      </w:r>
    </w:p>
    <w:p w14:paraId="2A62C5DC">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2C37E2AF">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50329C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000000" w:themeColor="text1"/>
          <w:kern w:val="0"/>
          <w:sz w:val="12"/>
          <w:szCs w:val="12"/>
          <w:highlight w:val="none"/>
          <w14:textFill>
            <w14:solidFill>
              <w14:schemeClr w14:val="tx1"/>
            </w14:solidFill>
          </w14:textFill>
        </w:rPr>
      </w:pPr>
      <w:r>
        <w:rPr>
          <w:rFonts w:ascii="宋体" w:hAnsi="宋体"/>
          <w:b/>
          <w:color w:val="000000" w:themeColor="text1"/>
          <w:kern w:val="0"/>
          <w:sz w:val="28"/>
          <w:szCs w:val="28"/>
          <w:highlight w:val="none"/>
          <w14:textFill>
            <w14:solidFill>
              <w14:schemeClr w14:val="tx1"/>
            </w14:solidFill>
          </w14:textFill>
        </w:rPr>
        <w:br w:type="page"/>
      </w:r>
      <w:r>
        <w:rPr>
          <w:rFonts w:ascii="宋体" w:hAnsi="宋体"/>
          <w:snapToGrid w:val="0"/>
          <w:color w:val="000000" w:themeColor="text1"/>
          <w:kern w:val="0"/>
          <w:sz w:val="32"/>
          <w:szCs w:val="32"/>
          <w:highlight w:val="none"/>
          <w14:textFill>
            <w14:solidFill>
              <w14:schemeClr w14:val="tx1"/>
            </w14:solidFill>
          </w14:textFill>
        </w:rPr>
        <w:t>授权委托书</w:t>
      </w:r>
    </w:p>
    <w:p w14:paraId="1265EF6A">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7088CA5C">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1E050DA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本人</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（姓名）系</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的法定代</w:t>
      </w:r>
      <w:r>
        <w:rPr>
          <w:rFonts w:ascii="宋体" w:hAnsi="宋体"/>
          <w:color w:val="000000" w:themeColor="text1"/>
          <w:spacing w:val="1"/>
          <w:kern w:val="0"/>
          <w:szCs w:val="21"/>
          <w:highlight w:val="none"/>
          <w14:textFill>
            <w14:solidFill>
              <w14:schemeClr w14:val="tx1"/>
            </w14:solidFill>
          </w14:textFill>
        </w:rPr>
        <w:t>表</w:t>
      </w:r>
      <w:r>
        <w:rPr>
          <w:rFonts w:ascii="宋体" w:hAnsi="宋体"/>
          <w:color w:val="000000" w:themeColor="text1"/>
          <w:kern w:val="0"/>
          <w:szCs w:val="21"/>
          <w:highlight w:val="none"/>
          <w14:textFill>
            <w14:solidFill>
              <w14:schemeClr w14:val="tx1"/>
            </w14:solidFill>
          </w14:textFill>
        </w:rPr>
        <w:t>人，现委托</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（姓名）为我方代理人。代理人根据授权，以我方名义签署、递交、撤回、修改</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（项</w:t>
      </w:r>
      <w:r>
        <w:rPr>
          <w:rFonts w:ascii="宋体" w:hAnsi="宋体"/>
          <w:color w:val="000000" w:themeColor="text1"/>
          <w:spacing w:val="-1"/>
          <w:kern w:val="0"/>
          <w:szCs w:val="21"/>
          <w:highlight w:val="none"/>
          <w14:textFill>
            <w14:solidFill>
              <w14:schemeClr w14:val="tx1"/>
            </w14:solidFill>
          </w14:textFill>
        </w:rPr>
        <w:t>目</w:t>
      </w:r>
      <w:r>
        <w:rPr>
          <w:rFonts w:ascii="宋体" w:hAnsi="宋体"/>
          <w:color w:val="000000" w:themeColor="text1"/>
          <w:kern w:val="0"/>
          <w:szCs w:val="21"/>
          <w:highlight w:val="none"/>
          <w14:textFill>
            <w14:solidFill>
              <w14:schemeClr w14:val="tx1"/>
            </w14:solidFill>
          </w14:textFill>
        </w:rPr>
        <w:t>名称）</w:t>
      </w:r>
      <w:r>
        <w:rPr>
          <w:rFonts w:hint="eastAsia" w:ascii="宋体" w:hAnsi="宋体"/>
          <w:color w:val="000000" w:themeColor="text1"/>
          <w:kern w:val="0"/>
          <w:szCs w:val="21"/>
          <w:highlight w:val="none"/>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领取原件、</w:t>
      </w:r>
      <w:r>
        <w:rPr>
          <w:rFonts w:ascii="宋体" w:hAnsi="宋体"/>
          <w:color w:val="000000" w:themeColor="text1"/>
          <w:kern w:val="0"/>
          <w:szCs w:val="21"/>
          <w:highlight w:val="none"/>
          <w14:textFill>
            <w14:solidFill>
              <w14:schemeClr w14:val="tx1"/>
            </w14:solidFill>
          </w14:textFill>
        </w:rPr>
        <w:t>签订合同和处理有关事宜， 其法律后果由我方承担。</w:t>
      </w:r>
    </w:p>
    <w:p w14:paraId="3CD92E2B">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w:t>
      </w:r>
      <w:r>
        <w:rPr>
          <w:rFonts w:ascii="宋体" w:hAnsi="宋体"/>
          <w:color w:val="000000" w:themeColor="text1"/>
          <w:spacing w:val="-1"/>
          <w:kern w:val="0"/>
          <w:szCs w:val="21"/>
          <w:highlight w:val="none"/>
          <w14:textFill>
            <w14:solidFill>
              <w14:schemeClr w14:val="tx1"/>
            </w14:solidFill>
          </w14:textFill>
        </w:rPr>
        <w:t>期</w:t>
      </w:r>
      <w:r>
        <w:rPr>
          <w:rFonts w:ascii="宋体" w:hAnsi="宋体"/>
          <w:color w:val="000000" w:themeColor="text1"/>
          <w:kern w:val="0"/>
          <w:szCs w:val="21"/>
          <w:highlight w:val="none"/>
          <w14:textFill>
            <w14:solidFill>
              <w14:schemeClr w14:val="tx1"/>
            </w14:solidFill>
          </w14:textFill>
        </w:rPr>
        <w:t>限：</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 xml:space="preserve">。 </w:t>
      </w:r>
    </w:p>
    <w:p w14:paraId="147F903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000000" w:themeColor="text1"/>
          <w:kern w:val="0"/>
          <w:sz w:val="20"/>
          <w:szCs w:val="20"/>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代理人无转委托权。</w:t>
      </w:r>
    </w:p>
    <w:p w14:paraId="31CC483B">
      <w:pPr>
        <w:tabs>
          <w:tab w:val="left" w:pos="4200"/>
          <w:tab w:val="left" w:pos="462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w:t>
      </w:r>
      <w:r>
        <w:rPr>
          <w:rFonts w:hint="eastAsia" w:ascii="宋体" w:hAnsi="宋体"/>
          <w:color w:val="000000" w:themeColor="text1"/>
          <w:spacing w:val="-1"/>
          <w:kern w:val="0"/>
          <w:szCs w:val="21"/>
          <w:highlight w:val="none"/>
          <w14:textFill>
            <w14:solidFill>
              <w14:schemeClr w14:val="tx1"/>
            </w14:solidFill>
          </w14:textFill>
        </w:rPr>
        <w:t>公</w:t>
      </w:r>
      <w:r>
        <w:rPr>
          <w:rFonts w:ascii="宋体" w:hAnsi="宋体"/>
          <w:color w:val="000000" w:themeColor="text1"/>
          <w:spacing w:val="-1"/>
          <w:kern w:val="0"/>
          <w:szCs w:val="21"/>
          <w:highlight w:val="none"/>
          <w14:textFill>
            <w14:solidFill>
              <w14:schemeClr w14:val="tx1"/>
            </w14:solidFill>
          </w14:textFill>
        </w:rPr>
        <w:t>章</w:t>
      </w:r>
      <w:r>
        <w:rPr>
          <w:rFonts w:ascii="宋体" w:hAnsi="宋体"/>
          <w:color w:val="000000" w:themeColor="text1"/>
          <w:kern w:val="0"/>
          <w:szCs w:val="21"/>
          <w:highlight w:val="none"/>
          <w14:textFill>
            <w14:solidFill>
              <w14:schemeClr w14:val="tx1"/>
            </w14:solidFill>
          </w14:textFill>
        </w:rPr>
        <w:t>）</w:t>
      </w:r>
    </w:p>
    <w:p w14:paraId="0885F2FE">
      <w:pPr>
        <w:tabs>
          <w:tab w:val="left" w:pos="630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（签字或盖章）</w:t>
      </w:r>
    </w:p>
    <w:p w14:paraId="7D0FDFE5">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025C3445">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委托代理人：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（签</w:t>
      </w:r>
      <w:r>
        <w:rPr>
          <w:rFonts w:ascii="宋体" w:hAnsi="宋体"/>
          <w:color w:val="000000" w:themeColor="text1"/>
          <w:spacing w:val="-1"/>
          <w:kern w:val="0"/>
          <w:szCs w:val="21"/>
          <w:highlight w:val="none"/>
          <w14:textFill>
            <w14:solidFill>
              <w14:schemeClr w14:val="tx1"/>
            </w14:solidFill>
          </w14:textFill>
        </w:rPr>
        <w:t>字</w:t>
      </w:r>
      <w:r>
        <w:rPr>
          <w:rFonts w:ascii="宋体" w:hAnsi="宋体"/>
          <w:color w:val="000000" w:themeColor="text1"/>
          <w:kern w:val="0"/>
          <w:szCs w:val="21"/>
          <w:highlight w:val="none"/>
          <w14:textFill>
            <w14:solidFill>
              <w14:schemeClr w14:val="tx1"/>
            </w14:solidFill>
          </w14:textFill>
        </w:rPr>
        <w:t>）</w:t>
      </w:r>
    </w:p>
    <w:p w14:paraId="4A6FD260">
      <w:pPr>
        <w:tabs>
          <w:tab w:val="left" w:pos="6825"/>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052647F1">
      <w:pPr>
        <w:autoSpaceDE w:val="0"/>
        <w:autoSpaceDN w:val="0"/>
        <w:adjustRightInd w:val="0"/>
        <w:snapToGrid w:val="0"/>
        <w:spacing w:line="480" w:lineRule="auto"/>
        <w:jc w:val="left"/>
        <w:rPr>
          <w:rFonts w:hint="eastAsia" w:ascii="宋体" w:hAnsi="宋体"/>
          <w:color w:val="000000" w:themeColor="text1"/>
          <w:kern w:val="0"/>
          <w:sz w:val="20"/>
          <w:szCs w:val="20"/>
          <w:highlight w:val="none"/>
          <w14:textFill>
            <w14:solidFill>
              <w14:schemeClr w14:val="tx1"/>
            </w14:solidFill>
          </w14:textFill>
        </w:rPr>
      </w:pPr>
    </w:p>
    <w:tbl>
      <w:tblPr>
        <w:tblStyle w:val="15"/>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2C823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C6B5F86">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法定代表人身份证复印件双面</w:t>
            </w:r>
          </w:p>
          <w:p w14:paraId="147E7137">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1C1F3185">
      <w:pPr>
        <w:rPr>
          <w:vanish/>
          <w:color w:val="000000" w:themeColor="text1"/>
          <w:highlight w:val="none"/>
          <w14:textFill>
            <w14:solidFill>
              <w14:schemeClr w14:val="tx1"/>
            </w14:solidFill>
          </w14:textFill>
        </w:rPr>
      </w:pPr>
    </w:p>
    <w:tbl>
      <w:tblPr>
        <w:tblStyle w:val="15"/>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70044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B852501">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委托代理人身份证复印件双面</w:t>
            </w:r>
          </w:p>
          <w:p w14:paraId="6F400836">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07C56495">
      <w:pPr>
        <w:autoSpaceDE w:val="0"/>
        <w:autoSpaceDN w:val="0"/>
        <w:adjustRightInd w:val="0"/>
        <w:snapToGrid w:val="0"/>
        <w:spacing w:line="480" w:lineRule="auto"/>
        <w:jc w:val="left"/>
        <w:rPr>
          <w:rFonts w:hint="eastAsia" w:ascii="宋体" w:hAnsi="宋体"/>
          <w:color w:val="000000" w:themeColor="text1"/>
          <w:kern w:val="0"/>
          <w:sz w:val="20"/>
          <w:szCs w:val="20"/>
          <w:highlight w:val="none"/>
          <w14:textFill>
            <w14:solidFill>
              <w14:schemeClr w14:val="tx1"/>
            </w14:solidFill>
          </w14:textFill>
        </w:rPr>
      </w:pPr>
    </w:p>
    <w:p w14:paraId="2212AD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7E2BAB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625BE9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0EF2AA9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029D28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46584A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1B068EA3">
      <w:pPr>
        <w:tabs>
          <w:tab w:val="left" w:pos="5760"/>
        </w:tabs>
        <w:autoSpaceDE w:val="0"/>
        <w:autoSpaceDN w:val="0"/>
        <w:adjustRightInd w:val="0"/>
        <w:spacing w:line="360" w:lineRule="auto"/>
        <w:ind w:firstLine="420" w:firstLineChars="200"/>
        <w:rPr>
          <w:rFonts w:hint="eastAsia" w:ascii="宋体" w:hAnsi="宋体"/>
          <w:color w:val="000000" w:themeColor="text1"/>
          <w:kern w:val="0"/>
          <w:highlight w:val="none"/>
          <w14:textFill>
            <w14:solidFill>
              <w14:schemeClr w14:val="tx1"/>
            </w14:solidFill>
          </w14:textFill>
        </w:rPr>
      </w:pPr>
    </w:p>
    <w:p w14:paraId="25C9496A">
      <w:pPr>
        <w:spacing w:line="360" w:lineRule="auto"/>
        <w:ind w:firstLine="422" w:firstLineChars="200"/>
        <w:rPr>
          <w:rFonts w:ascii="宋体" w:hAnsi="宋体"/>
          <w:color w:val="000000" w:themeColor="text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注：法定代表人身份证明及授权委托书须另外准备一份原件，随竞选文件一并递交</w:t>
      </w:r>
      <w:r>
        <w:rPr>
          <w:rFonts w:ascii="宋体" w:hAnsi="宋体"/>
          <w:color w:val="000000" w:themeColor="text1"/>
          <w:highlight w:val="none"/>
          <w14:textFill>
            <w14:solidFill>
              <w14:schemeClr w14:val="tx1"/>
            </w14:solidFill>
          </w14:textFill>
        </w:rPr>
        <w:t>。</w:t>
      </w:r>
    </w:p>
    <w:p w14:paraId="3E6EDFEC">
      <w:pPr>
        <w:rPr>
          <w:rFonts w:hint="eastAsia"/>
          <w:color w:val="000000" w:themeColor="text1"/>
          <w:sz w:val="36"/>
          <w:szCs w:val="44"/>
          <w:highlight w:val="none"/>
          <w14:textFill>
            <w14:solidFill>
              <w14:schemeClr w14:val="tx1"/>
            </w14:solidFill>
          </w14:textFill>
        </w:rPr>
      </w:pPr>
      <w:bookmarkStart w:id="44" w:name="_Toc42269745"/>
      <w:bookmarkStart w:id="45" w:name="_Toc287607882"/>
      <w:bookmarkStart w:id="46" w:name="_Toc224103510"/>
      <w:bookmarkStart w:id="47" w:name="_Toc287620829"/>
      <w:bookmarkStart w:id="48" w:name="_Toc32678"/>
      <w:bookmarkStart w:id="49" w:name="_Toc16263"/>
      <w:bookmarkStart w:id="50" w:name="_Toc14443"/>
      <w:bookmarkStart w:id="51" w:name="_Toc277082656"/>
      <w:bookmarkStart w:id="52" w:name="_Toc430530545"/>
    </w:p>
    <w:p w14:paraId="49A51CF4">
      <w:pPr>
        <w:jc w:val="center"/>
        <w:outlineLvl w:val="1"/>
        <w:rPr>
          <w:rFonts w:hint="eastAsia"/>
          <w:color w:val="000000" w:themeColor="text1"/>
          <w:sz w:val="36"/>
          <w:szCs w:val="44"/>
          <w:highlight w:val="none"/>
          <w14:textFill>
            <w14:solidFill>
              <w14:schemeClr w14:val="tx1"/>
            </w14:solidFill>
          </w14:textFill>
        </w:rPr>
      </w:pPr>
    </w:p>
    <w:p w14:paraId="75E746ED">
      <w:pPr>
        <w:jc w:val="center"/>
        <w:outlineLvl w:val="1"/>
        <w:rPr>
          <w:rFonts w:hint="eastAsia"/>
          <w:color w:val="000000" w:themeColor="text1"/>
          <w:sz w:val="36"/>
          <w:szCs w:val="44"/>
          <w:highlight w:val="none"/>
          <w14:textFill>
            <w14:solidFill>
              <w14:schemeClr w14:val="tx1"/>
            </w14:solidFill>
          </w14:textFill>
        </w:rPr>
      </w:pPr>
    </w:p>
    <w:p w14:paraId="290BF453">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000000" w:themeColor="text1"/>
          <w:sz w:val="32"/>
          <w:szCs w:val="40"/>
          <w:highlight w:val="none"/>
          <w14:textFill>
            <w14:solidFill>
              <w14:schemeClr w14:val="tx1"/>
            </w14:solidFill>
          </w14:textFill>
        </w:rPr>
      </w:pPr>
      <w:r>
        <w:rPr>
          <w:rFonts w:hint="eastAsia" w:ascii="宋体" w:hAnsi="宋体" w:eastAsia="宋体" w:cs="Times New Roman"/>
          <w:b/>
          <w:bCs/>
          <w:snapToGrid w:val="0"/>
          <w:color w:val="000000" w:themeColor="text1"/>
          <w:sz w:val="32"/>
          <w:szCs w:val="40"/>
          <w:highlight w:val="none"/>
          <w14:textFill>
            <w14:solidFill>
              <w14:schemeClr w14:val="tx1"/>
            </w14:solidFill>
          </w14:textFill>
        </w:rPr>
        <w:t>3.银行开户证明</w:t>
      </w:r>
    </w:p>
    <w:p w14:paraId="5A5B7996">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000000" w:themeColor="text1"/>
          <w:highlight w:val="none"/>
          <w14:textFill>
            <w14:solidFill>
              <w14:schemeClr w14:val="tx1"/>
            </w14:solidFill>
          </w14:textFill>
        </w:rPr>
      </w:pPr>
      <w:r>
        <w:rPr>
          <w:rFonts w:hint="eastAsia"/>
          <w:color w:val="000000" w:themeColor="text1"/>
          <w:sz w:val="36"/>
          <w:szCs w:val="44"/>
          <w:highlight w:val="none"/>
          <w:lang w:val="en-US" w:eastAsia="zh-CN"/>
          <w14:textFill>
            <w14:solidFill>
              <w14:schemeClr w14:val="tx1"/>
            </w14:solidFill>
          </w14:textFill>
        </w:rPr>
        <w:t>三</w:t>
      </w:r>
      <w:r>
        <w:rPr>
          <w:rFonts w:hint="eastAsia"/>
          <w:color w:val="000000" w:themeColor="text1"/>
          <w:sz w:val="36"/>
          <w:szCs w:val="44"/>
          <w:highlight w:val="none"/>
          <w14:textFill>
            <w14:solidFill>
              <w14:schemeClr w14:val="tx1"/>
            </w14:solidFill>
          </w14:textFill>
        </w:rPr>
        <w:t>、资格审查部分</w:t>
      </w:r>
      <w:r>
        <w:rPr>
          <w:rFonts w:hint="eastAsia"/>
          <w:color w:val="000000" w:themeColor="text1"/>
          <w:highlight w:val="none"/>
          <w14:textFill>
            <w14:solidFill>
              <w14:schemeClr w14:val="tx1"/>
            </w14:solidFill>
          </w14:textFill>
        </w:rPr>
        <w:br w:type="page"/>
      </w:r>
    </w:p>
    <w:p w14:paraId="787D725E">
      <w:pPr>
        <w:spacing w:line="360" w:lineRule="auto"/>
        <w:jc w:val="center"/>
        <w:rPr>
          <w:rFonts w:hint="eastAsia" w:ascii="宋体" w:hAnsi="宋体"/>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32"/>
          <w:szCs w:val="32"/>
          <w:highlight w:val="none"/>
          <w:u w:val="single"/>
          <w14:textFill>
            <w14:solidFill>
              <w14:schemeClr w14:val="tx1"/>
            </w14:solidFill>
          </w14:textFill>
        </w:rPr>
        <w:t xml:space="preserve">                   </w:t>
      </w:r>
      <w:r>
        <w:rPr>
          <w:rFonts w:hint="eastAsia" w:ascii="宋体" w:hAnsi="宋体"/>
          <w:color w:val="000000" w:themeColor="text1"/>
          <w:kern w:val="0"/>
          <w:sz w:val="32"/>
          <w:szCs w:val="32"/>
          <w:highlight w:val="none"/>
          <w14:textFill>
            <w14:solidFill>
              <w14:schemeClr w14:val="tx1"/>
            </w14:solidFill>
          </w14:textFill>
        </w:rPr>
        <w:t>（项目名称）</w:t>
      </w:r>
    </w:p>
    <w:p w14:paraId="2E6E4198">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16A58DAC">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7F2905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4A1CA334">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竞选文件</w:t>
      </w:r>
    </w:p>
    <w:p w14:paraId="6CEFC9BC">
      <w:pPr>
        <w:autoSpaceDE w:val="0"/>
        <w:autoSpaceDN w:val="0"/>
        <w:adjustRightInd w:val="0"/>
        <w:snapToGrid w:val="0"/>
        <w:spacing w:line="360" w:lineRule="auto"/>
        <w:jc w:val="center"/>
        <w:rPr>
          <w:rFonts w:hint="eastAsia" w:ascii="宋体" w:hAnsi="宋体"/>
          <w:b/>
          <w:bCs/>
          <w:color w:val="000000" w:themeColor="text1"/>
          <w:kern w:val="0"/>
          <w:sz w:val="40"/>
          <w:szCs w:val="40"/>
          <w:highlight w:val="none"/>
          <w14:textFill>
            <w14:solidFill>
              <w14:schemeClr w14:val="tx1"/>
            </w14:solidFill>
          </w14:textFill>
        </w:rPr>
      </w:pPr>
      <w:r>
        <w:rPr>
          <w:rFonts w:hint="eastAsia" w:ascii="宋体" w:hAnsi="宋体"/>
          <w:b/>
          <w:bCs/>
          <w:color w:val="000000" w:themeColor="text1"/>
          <w:kern w:val="0"/>
          <w:sz w:val="40"/>
          <w:szCs w:val="40"/>
          <w:highlight w:val="none"/>
          <w14:textFill>
            <w14:solidFill>
              <w14:schemeClr w14:val="tx1"/>
            </w14:solidFill>
          </w14:textFill>
        </w:rPr>
        <w:t>（资格审查部分）</w:t>
      </w:r>
    </w:p>
    <w:p w14:paraId="07897758">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2D3CF3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AF7726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CDDD7B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927506F">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338EEE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F04AE1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E649F5F">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6D5B9F7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EE6597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6E44E97">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1708818">
      <w:pPr>
        <w:tabs>
          <w:tab w:val="left" w:pos="6080"/>
          <w:tab w:val="left" w:pos="6640"/>
        </w:tabs>
        <w:autoSpaceDE w:val="0"/>
        <w:autoSpaceDN w:val="0"/>
        <w:adjustRightInd w:val="0"/>
        <w:snapToGrid w:val="0"/>
        <w:spacing w:after="160"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spacing w:val="1"/>
          <w:w w:val="99"/>
          <w:kern w:val="0"/>
          <w:sz w:val="28"/>
          <w:szCs w:val="28"/>
          <w:highlight w:val="none"/>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w:t>
      </w:r>
      <w:r>
        <w:rPr>
          <w:rFonts w:hint="eastAsia" w:ascii="宋体" w:hAnsi="宋体"/>
          <w:color w:val="000000" w:themeColor="text1"/>
          <w:w w:val="99"/>
          <w:kern w:val="0"/>
          <w:sz w:val="28"/>
          <w:szCs w:val="28"/>
          <w:highlight w:val="none"/>
          <w14:textFill>
            <w14:solidFill>
              <w14:schemeClr w14:val="tx1"/>
            </w14:solidFill>
          </w14:textFill>
        </w:rPr>
        <w:t>公</w:t>
      </w:r>
      <w:r>
        <w:rPr>
          <w:rFonts w:ascii="宋体" w:hAnsi="宋体"/>
          <w:color w:val="000000" w:themeColor="text1"/>
          <w:w w:val="99"/>
          <w:kern w:val="0"/>
          <w:sz w:val="28"/>
          <w:szCs w:val="28"/>
          <w:highlight w:val="none"/>
          <w14:textFill>
            <w14:solidFill>
              <w14:schemeClr w14:val="tx1"/>
            </w14:solidFill>
          </w14:textFill>
        </w:rPr>
        <w:t>章）</w:t>
      </w:r>
    </w:p>
    <w:p w14:paraId="7CF79412">
      <w:pPr>
        <w:tabs>
          <w:tab w:val="left" w:pos="6080"/>
          <w:tab w:val="left" w:pos="6640"/>
        </w:tabs>
        <w:autoSpaceDE w:val="0"/>
        <w:autoSpaceDN w:val="0"/>
        <w:adjustRightInd w:val="0"/>
        <w:snapToGrid w:val="0"/>
        <w:spacing w:after="160"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（签字或盖章）</w:t>
      </w:r>
    </w:p>
    <w:p w14:paraId="74796DD5">
      <w:pPr>
        <w:spacing w:line="360" w:lineRule="auto"/>
        <w:jc w:val="center"/>
        <w:rPr>
          <w:rFonts w:hint="eastAsia"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年</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月</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日</w:t>
      </w:r>
      <w:bookmarkEnd w:id="44"/>
      <w:bookmarkEnd w:id="45"/>
      <w:bookmarkEnd w:id="46"/>
      <w:bookmarkEnd w:id="47"/>
      <w:bookmarkEnd w:id="48"/>
      <w:bookmarkEnd w:id="49"/>
      <w:bookmarkEnd w:id="50"/>
      <w:bookmarkEnd w:id="51"/>
      <w:bookmarkEnd w:id="52"/>
    </w:p>
    <w:p w14:paraId="15573024">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sz w:val="36"/>
          <w:szCs w:val="44"/>
          <w:highlight w:val="none"/>
          <w14:textFill>
            <w14:solidFill>
              <w14:schemeClr w14:val="tx1"/>
            </w14:solidFill>
          </w14:textFill>
        </w:rPr>
        <w:t>目  录</w:t>
      </w:r>
    </w:p>
    <w:p w14:paraId="478B11F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法定代表人身份证明或附有法定代表人身份证明的授权委托书</w:t>
      </w:r>
    </w:p>
    <w:p w14:paraId="188C0E2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竞选</w:t>
      </w:r>
      <w:r>
        <w:rPr>
          <w:rFonts w:ascii="宋体" w:hAnsi="宋体"/>
          <w:color w:val="000000" w:themeColor="text1"/>
          <w:szCs w:val="21"/>
          <w:highlight w:val="none"/>
          <w14:textFill>
            <w14:solidFill>
              <w14:schemeClr w14:val="tx1"/>
            </w14:solidFill>
          </w14:textFill>
        </w:rPr>
        <w:t>人基本情况表</w:t>
      </w:r>
    </w:p>
    <w:p w14:paraId="5056C90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14:textFill>
            <w14:solidFill>
              <w14:schemeClr w14:val="tx1"/>
            </w14:solidFill>
          </w14:textFill>
        </w:rPr>
        <w:t>项目管理机构</w:t>
      </w:r>
    </w:p>
    <w:p w14:paraId="2EA2136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比选截止日竞选人资格情况</w:t>
      </w:r>
    </w:p>
    <w:p w14:paraId="740B71B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其他资料</w:t>
      </w:r>
    </w:p>
    <w:p w14:paraId="2F07BBC6">
      <w:pPr>
        <w:pStyle w:val="8"/>
        <w:ind w:firstLine="420" w:firstLineChars="200"/>
        <w:rPr>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6.资格预审证明文件</w:t>
      </w:r>
      <w:r>
        <w:rPr>
          <w:color w:val="000000" w:themeColor="text1"/>
          <w:highlight w:val="none"/>
          <w14:textFill>
            <w14:solidFill>
              <w14:schemeClr w14:val="tx1"/>
            </w14:solidFill>
          </w14:textFill>
        </w:rPr>
        <w:br w:type="page"/>
      </w:r>
    </w:p>
    <w:p w14:paraId="7F29B747">
      <w:pPr>
        <w:spacing w:after="260"/>
        <w:jc w:val="center"/>
        <w:outlineLvl w:val="2"/>
        <w:rPr>
          <w:rFonts w:ascii="宋体" w:hAnsi="宋体"/>
          <w:snapToGrid w:val="0"/>
          <w:color w:val="000000" w:themeColor="text1"/>
          <w:kern w:val="0"/>
          <w:szCs w:val="21"/>
          <w:highlight w:val="none"/>
          <w14:textFill>
            <w14:solidFill>
              <w14:schemeClr w14:val="tx1"/>
            </w14:solidFill>
          </w14:textFill>
        </w:rPr>
      </w:pPr>
      <w:bookmarkStart w:id="53" w:name="_Toc42269747"/>
      <w:bookmarkStart w:id="54" w:name="_Toc23302"/>
      <w:bookmarkStart w:id="55" w:name="_Toc12182"/>
      <w:bookmarkStart w:id="56" w:name="_Toc18837"/>
      <w:bookmarkStart w:id="57" w:name="_Toc287607887"/>
      <w:bookmarkStart w:id="58" w:name="_Toc277082659"/>
      <w:r>
        <w:rPr>
          <w:rFonts w:hint="eastAsia" w:ascii="宋体" w:hAnsi="宋体"/>
          <w:b/>
          <w:bCs/>
          <w:color w:val="000000" w:themeColor="text1"/>
          <w:sz w:val="32"/>
          <w:szCs w:val="32"/>
          <w:highlight w:val="none"/>
          <w14:textFill>
            <w14:solidFill>
              <w14:schemeClr w14:val="tx1"/>
            </w14:solidFill>
          </w14:textFill>
        </w:rPr>
        <w:t>1</w:t>
      </w:r>
      <w:r>
        <w:rPr>
          <w:rFonts w:hint="eastAsia" w:ascii="宋体" w:hAnsi="宋体"/>
          <w:color w:val="000000" w:themeColor="text1"/>
          <w:sz w:val="32"/>
          <w:szCs w:val="32"/>
          <w:highlight w:val="none"/>
          <w14:textFill>
            <w14:solidFill>
              <w14:schemeClr w14:val="tx1"/>
            </w14:solidFill>
          </w14:textFill>
        </w:rPr>
        <w:t>.</w:t>
      </w:r>
      <w:r>
        <w:rPr>
          <w:rFonts w:ascii="宋体" w:hAnsi="宋体"/>
          <w:b/>
          <w:bCs/>
          <w:color w:val="000000" w:themeColor="text1"/>
          <w:sz w:val="32"/>
          <w:szCs w:val="32"/>
          <w:highlight w:val="none"/>
          <w14:textFill>
            <w14:solidFill>
              <w14:schemeClr w14:val="tx1"/>
            </w14:solidFill>
          </w14:textFill>
        </w:rPr>
        <w:t>法</w:t>
      </w:r>
      <w:r>
        <w:rPr>
          <w:rFonts w:ascii="宋体" w:hAnsi="宋体"/>
          <w:b/>
          <w:bCs/>
          <w:color w:val="000000" w:themeColor="text1"/>
          <w:sz w:val="32"/>
          <w:szCs w:val="40"/>
          <w:highlight w:val="none"/>
          <w14:textFill>
            <w14:solidFill>
              <w14:schemeClr w14:val="tx1"/>
            </w14:solidFill>
          </w14:textFill>
        </w:rPr>
        <w:t>定代表人身份证明及授权委托书</w:t>
      </w:r>
    </w:p>
    <w:p w14:paraId="524DF66D">
      <w:pPr>
        <w:spacing w:line="480" w:lineRule="auto"/>
        <w:jc w:val="center"/>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法定代表人身份证明</w:t>
      </w:r>
    </w:p>
    <w:p w14:paraId="63DA987B">
      <w:pPr>
        <w:spacing w:line="480" w:lineRule="auto"/>
        <w:jc w:val="center"/>
        <w:rPr>
          <w:rFonts w:ascii="宋体" w:hAnsi="宋体"/>
          <w:color w:val="000000" w:themeColor="text1"/>
          <w:highlight w:val="none"/>
          <w14:textFill>
            <w14:solidFill>
              <w14:schemeClr w14:val="tx1"/>
            </w14:solidFill>
          </w14:textFill>
        </w:rPr>
      </w:pPr>
    </w:p>
    <w:p w14:paraId="16EDA3D8">
      <w:pPr>
        <w:tabs>
          <w:tab w:val="left" w:pos="556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46BEB03B">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单位性质：</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0DBCD10D">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w:t>
      </w:r>
      <w:r>
        <w:rPr>
          <w:rFonts w:hint="eastAsia" w:ascii="宋体" w:hAnsi="宋体"/>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址：</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31AAB3E3">
      <w:pPr>
        <w:tabs>
          <w:tab w:val="left" w:pos="2520"/>
          <w:tab w:val="left" w:pos="3836"/>
        </w:tabs>
        <w:autoSpaceDE w:val="0"/>
        <w:autoSpaceDN w:val="0"/>
        <w:adjustRightInd w:val="0"/>
        <w:snapToGrid w:val="0"/>
        <w:spacing w:line="480" w:lineRule="auto"/>
        <w:ind w:firstLine="390" w:firstLineChars="186"/>
        <w:jc w:val="left"/>
        <w:rPr>
          <w:rFonts w:ascii="宋体" w:hAnsi="宋体"/>
          <w:color w:val="000000" w:themeColor="text1"/>
          <w:kern w:val="0"/>
          <w:sz w:val="10"/>
          <w:szCs w:val="10"/>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成立时间：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p>
    <w:p w14:paraId="01ED3B59">
      <w:pPr>
        <w:tabs>
          <w:tab w:val="left" w:pos="5475"/>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经营期限：</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p>
    <w:p w14:paraId="166045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ascii="宋体" w:hAnsi="宋体"/>
          <w:color w:val="000000" w:themeColor="text1"/>
          <w:spacing w:val="-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spacing w:val="-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龄：</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职务：</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31B80797">
      <w:pPr>
        <w:tabs>
          <w:tab w:val="left" w:pos="3360"/>
        </w:tabs>
        <w:autoSpaceDE w:val="0"/>
        <w:autoSpaceDN w:val="0"/>
        <w:adjustRightInd w:val="0"/>
        <w:snapToGrid w:val="0"/>
        <w:spacing w:line="480" w:lineRule="auto"/>
        <w:ind w:firstLine="390" w:firstLineChars="186"/>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系</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名称）的法定代表人。</w:t>
      </w:r>
    </w:p>
    <w:p w14:paraId="0F74031E">
      <w:pPr>
        <w:autoSpaceDE w:val="0"/>
        <w:autoSpaceDN w:val="0"/>
        <w:adjustRightInd w:val="0"/>
        <w:snapToGrid w:val="0"/>
        <w:spacing w:line="480" w:lineRule="auto"/>
        <w:ind w:firstLine="186" w:firstLineChars="186"/>
        <w:jc w:val="left"/>
        <w:rPr>
          <w:rFonts w:ascii="宋体" w:hAnsi="宋体"/>
          <w:color w:val="000000" w:themeColor="text1"/>
          <w:kern w:val="0"/>
          <w:sz w:val="10"/>
          <w:szCs w:val="10"/>
          <w:highlight w:val="none"/>
          <w14:textFill>
            <w14:solidFill>
              <w14:schemeClr w14:val="tx1"/>
            </w14:solidFill>
          </w14:textFill>
        </w:rPr>
      </w:pPr>
    </w:p>
    <w:p w14:paraId="2E0EB673">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特此证明。</w:t>
      </w:r>
    </w:p>
    <w:tbl>
      <w:tblPr>
        <w:tblStyle w:val="15"/>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264DD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1227CA9">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法定代表人身份证复印件双面</w:t>
            </w:r>
          </w:p>
          <w:p w14:paraId="1CDE7073">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175D75B5">
      <w:pPr>
        <w:autoSpaceDE w:val="0"/>
        <w:autoSpaceDN w:val="0"/>
        <w:adjustRightInd w:val="0"/>
        <w:snapToGrid w:val="0"/>
        <w:spacing w:line="480" w:lineRule="auto"/>
        <w:ind w:firstLine="810" w:firstLineChars="386"/>
        <w:jc w:val="center"/>
        <w:rPr>
          <w:rFonts w:hint="eastAsia" w:ascii="宋体" w:hAnsi="宋体"/>
          <w:color w:val="000000" w:themeColor="text1"/>
          <w:kern w:val="0"/>
          <w:szCs w:val="21"/>
          <w:highlight w:val="none"/>
          <w14:textFill>
            <w14:solidFill>
              <w14:schemeClr w14:val="tx1"/>
            </w14:solidFill>
          </w14:textFill>
        </w:rPr>
      </w:pPr>
    </w:p>
    <w:p w14:paraId="25A466DD">
      <w:pPr>
        <w:autoSpaceDE w:val="0"/>
        <w:autoSpaceDN w:val="0"/>
        <w:adjustRightInd w:val="0"/>
        <w:snapToGrid w:val="0"/>
        <w:spacing w:line="480" w:lineRule="auto"/>
        <w:ind w:firstLine="810" w:firstLineChars="386"/>
        <w:jc w:val="left"/>
        <w:rPr>
          <w:rFonts w:hint="eastAsia" w:ascii="宋体" w:hAnsi="宋体"/>
          <w:color w:val="000000" w:themeColor="text1"/>
          <w:kern w:val="0"/>
          <w:szCs w:val="21"/>
          <w:highlight w:val="none"/>
          <w14:textFill>
            <w14:solidFill>
              <w14:schemeClr w14:val="tx1"/>
            </w14:solidFill>
          </w14:textFill>
        </w:rPr>
      </w:pPr>
    </w:p>
    <w:p w14:paraId="65425288">
      <w:pPr>
        <w:autoSpaceDE w:val="0"/>
        <w:autoSpaceDN w:val="0"/>
        <w:adjustRightInd w:val="0"/>
        <w:snapToGrid w:val="0"/>
        <w:spacing w:line="480" w:lineRule="auto"/>
        <w:ind w:firstLine="772" w:firstLineChars="386"/>
        <w:jc w:val="left"/>
        <w:rPr>
          <w:rFonts w:hint="eastAsia" w:ascii="宋体" w:hAnsi="宋体"/>
          <w:color w:val="000000" w:themeColor="text1"/>
          <w:kern w:val="0"/>
          <w:sz w:val="20"/>
          <w:szCs w:val="20"/>
          <w:highlight w:val="none"/>
          <w14:textFill>
            <w14:solidFill>
              <w14:schemeClr w14:val="tx1"/>
            </w14:solidFill>
          </w14:textFill>
        </w:rPr>
      </w:pPr>
    </w:p>
    <w:p w14:paraId="3D977CB8">
      <w:pPr>
        <w:autoSpaceDE w:val="0"/>
        <w:autoSpaceDN w:val="0"/>
        <w:adjustRightInd w:val="0"/>
        <w:snapToGrid w:val="0"/>
        <w:spacing w:line="480" w:lineRule="auto"/>
        <w:jc w:val="left"/>
        <w:rPr>
          <w:rFonts w:ascii="宋体" w:hAnsi="宋体"/>
          <w:color w:val="000000" w:themeColor="text1"/>
          <w:kern w:val="0"/>
          <w:sz w:val="20"/>
          <w:szCs w:val="20"/>
          <w:highlight w:val="none"/>
          <w14:textFill>
            <w14:solidFill>
              <w14:schemeClr w14:val="tx1"/>
            </w14:solidFill>
          </w14:textFill>
        </w:rPr>
      </w:pPr>
    </w:p>
    <w:p w14:paraId="0373B381">
      <w:pPr>
        <w:tabs>
          <w:tab w:val="left" w:pos="5460"/>
        </w:tabs>
        <w:autoSpaceDE w:val="0"/>
        <w:autoSpaceDN w:val="0"/>
        <w:adjustRightInd w:val="0"/>
        <w:snapToGrid w:val="0"/>
        <w:spacing w:line="480" w:lineRule="auto"/>
        <w:ind w:firstLine="2100"/>
        <w:jc w:val="right"/>
        <w:rPr>
          <w:rFonts w:hint="eastAsia" w:ascii="宋体" w:hAnsi="宋体"/>
          <w:color w:val="000000" w:themeColor="text1"/>
          <w:kern w:val="0"/>
          <w:szCs w:val="21"/>
          <w:highlight w:val="none"/>
          <w14:textFill>
            <w14:solidFill>
              <w14:schemeClr w14:val="tx1"/>
            </w14:solidFill>
          </w14:textFill>
        </w:rPr>
      </w:pPr>
    </w:p>
    <w:p w14:paraId="66F581F6">
      <w:pPr>
        <w:tabs>
          <w:tab w:val="left" w:pos="5460"/>
        </w:tabs>
        <w:autoSpaceDE w:val="0"/>
        <w:autoSpaceDN w:val="0"/>
        <w:adjustRightInd w:val="0"/>
        <w:snapToGrid w:val="0"/>
        <w:spacing w:line="480" w:lineRule="auto"/>
        <w:ind w:firstLine="2100"/>
        <w:jc w:val="righ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盖单位</w:t>
      </w:r>
      <w:r>
        <w:rPr>
          <w:rFonts w:hint="eastAsia" w:ascii="宋体" w:hAnsi="宋体"/>
          <w:color w:val="000000" w:themeColor="text1"/>
          <w:kern w:val="0"/>
          <w:szCs w:val="21"/>
          <w:highlight w:val="none"/>
          <w14:textFill>
            <w14:solidFill>
              <w14:schemeClr w14:val="tx1"/>
            </w14:solidFill>
          </w14:textFill>
        </w:rPr>
        <w:t>公</w:t>
      </w:r>
      <w:r>
        <w:rPr>
          <w:rFonts w:ascii="宋体" w:hAnsi="宋体"/>
          <w:color w:val="000000" w:themeColor="text1"/>
          <w:kern w:val="0"/>
          <w:szCs w:val="21"/>
          <w:highlight w:val="none"/>
          <w14:textFill>
            <w14:solidFill>
              <w14:schemeClr w14:val="tx1"/>
            </w14:solidFill>
          </w14:textFill>
        </w:rPr>
        <w:t>章）</w:t>
      </w:r>
    </w:p>
    <w:p w14:paraId="1BC99279">
      <w:pPr>
        <w:autoSpaceDE w:val="0"/>
        <w:autoSpaceDN w:val="0"/>
        <w:adjustRightInd w:val="0"/>
        <w:snapToGrid w:val="0"/>
        <w:spacing w:line="480" w:lineRule="auto"/>
        <w:jc w:val="left"/>
        <w:rPr>
          <w:rFonts w:ascii="宋体" w:hAnsi="宋体"/>
          <w:color w:val="000000" w:themeColor="text1"/>
          <w:kern w:val="0"/>
          <w:sz w:val="20"/>
          <w:szCs w:val="20"/>
          <w:highlight w:val="none"/>
          <w14:textFill>
            <w14:solidFill>
              <w14:schemeClr w14:val="tx1"/>
            </w14:solidFill>
          </w14:textFill>
        </w:rPr>
      </w:pPr>
    </w:p>
    <w:p w14:paraId="708B072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006BAEA3">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63D47213">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5A00C227">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注：法定代表人身份证明需按上述格式填写完整，不可缺少内容。在此基础上增加内容的不影响其有效性。</w:t>
      </w:r>
    </w:p>
    <w:p w14:paraId="29DC61B4">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2F5881A8">
      <w:pPr>
        <w:autoSpaceDE w:val="0"/>
        <w:autoSpaceDN w:val="0"/>
        <w:adjustRightInd w:val="0"/>
        <w:snapToGrid w:val="0"/>
        <w:spacing w:line="360" w:lineRule="auto"/>
        <w:jc w:val="left"/>
        <w:rPr>
          <w:rFonts w:ascii="宋体" w:hAnsi="宋体"/>
          <w:color w:val="000000" w:themeColor="text1"/>
          <w:kern w:val="0"/>
          <w:highlight w:val="none"/>
          <w14:textFill>
            <w14:solidFill>
              <w14:schemeClr w14:val="tx1"/>
            </w14:solidFill>
          </w14:textFill>
        </w:rPr>
      </w:pPr>
    </w:p>
    <w:p w14:paraId="0C5052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000000" w:themeColor="text1"/>
          <w:kern w:val="0"/>
          <w:sz w:val="12"/>
          <w:szCs w:val="12"/>
          <w:highlight w:val="none"/>
          <w14:textFill>
            <w14:solidFill>
              <w14:schemeClr w14:val="tx1"/>
            </w14:solidFill>
          </w14:textFill>
        </w:rPr>
      </w:pPr>
      <w:r>
        <w:rPr>
          <w:rFonts w:ascii="宋体" w:hAnsi="宋体"/>
          <w:b/>
          <w:color w:val="000000" w:themeColor="text1"/>
          <w:kern w:val="0"/>
          <w:sz w:val="28"/>
          <w:szCs w:val="28"/>
          <w:highlight w:val="none"/>
          <w14:textFill>
            <w14:solidFill>
              <w14:schemeClr w14:val="tx1"/>
            </w14:solidFill>
          </w14:textFill>
        </w:rPr>
        <w:br w:type="page"/>
      </w:r>
      <w:r>
        <w:rPr>
          <w:rFonts w:ascii="宋体" w:hAnsi="宋体"/>
          <w:snapToGrid w:val="0"/>
          <w:color w:val="000000" w:themeColor="text1"/>
          <w:kern w:val="0"/>
          <w:sz w:val="32"/>
          <w:szCs w:val="32"/>
          <w:highlight w:val="none"/>
          <w14:textFill>
            <w14:solidFill>
              <w14:schemeClr w14:val="tx1"/>
            </w14:solidFill>
          </w14:textFill>
        </w:rPr>
        <w:t>授权委托书</w:t>
      </w:r>
    </w:p>
    <w:p w14:paraId="691F8335">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2C721A3E">
      <w:pPr>
        <w:autoSpaceDE w:val="0"/>
        <w:autoSpaceDN w:val="0"/>
        <w:adjustRightInd w:val="0"/>
        <w:snapToGrid w:val="0"/>
        <w:spacing w:line="360" w:lineRule="auto"/>
        <w:jc w:val="left"/>
        <w:rPr>
          <w:rFonts w:ascii="宋体" w:hAnsi="宋体"/>
          <w:color w:val="000000" w:themeColor="text1"/>
          <w:kern w:val="0"/>
          <w:sz w:val="20"/>
          <w:szCs w:val="20"/>
          <w:highlight w:val="none"/>
          <w14:textFill>
            <w14:solidFill>
              <w14:schemeClr w14:val="tx1"/>
            </w14:solidFill>
          </w14:textFill>
        </w:rPr>
      </w:pPr>
    </w:p>
    <w:p w14:paraId="20BAE29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本人</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（姓名）系</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名称</w:t>
      </w:r>
      <w:r>
        <w:rPr>
          <w:rFonts w:ascii="宋体" w:hAnsi="宋体"/>
          <w:color w:val="000000" w:themeColor="text1"/>
          <w:spacing w:val="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的法定代</w:t>
      </w:r>
      <w:r>
        <w:rPr>
          <w:rFonts w:ascii="宋体" w:hAnsi="宋体"/>
          <w:color w:val="000000" w:themeColor="text1"/>
          <w:spacing w:val="1"/>
          <w:kern w:val="0"/>
          <w:szCs w:val="21"/>
          <w:highlight w:val="none"/>
          <w14:textFill>
            <w14:solidFill>
              <w14:schemeClr w14:val="tx1"/>
            </w14:solidFill>
          </w14:textFill>
        </w:rPr>
        <w:t>表</w:t>
      </w:r>
      <w:r>
        <w:rPr>
          <w:rFonts w:ascii="宋体" w:hAnsi="宋体"/>
          <w:color w:val="000000" w:themeColor="text1"/>
          <w:kern w:val="0"/>
          <w:szCs w:val="21"/>
          <w:highlight w:val="none"/>
          <w14:textFill>
            <w14:solidFill>
              <w14:schemeClr w14:val="tx1"/>
            </w14:solidFill>
          </w14:textFill>
        </w:rPr>
        <w:t>人，现委托</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（姓名）为我方代理人。代理人根据授权，以我方名义签署、递交、撤回、修改</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（项</w:t>
      </w:r>
      <w:r>
        <w:rPr>
          <w:rFonts w:ascii="宋体" w:hAnsi="宋体"/>
          <w:color w:val="000000" w:themeColor="text1"/>
          <w:spacing w:val="-1"/>
          <w:kern w:val="0"/>
          <w:szCs w:val="21"/>
          <w:highlight w:val="none"/>
          <w14:textFill>
            <w14:solidFill>
              <w14:schemeClr w14:val="tx1"/>
            </w14:solidFill>
          </w14:textFill>
        </w:rPr>
        <w:t>目</w:t>
      </w:r>
      <w:r>
        <w:rPr>
          <w:rFonts w:ascii="宋体" w:hAnsi="宋体"/>
          <w:color w:val="000000" w:themeColor="text1"/>
          <w:kern w:val="0"/>
          <w:szCs w:val="21"/>
          <w:highlight w:val="none"/>
          <w14:textFill>
            <w14:solidFill>
              <w14:schemeClr w14:val="tx1"/>
            </w14:solidFill>
          </w14:textFill>
        </w:rPr>
        <w:t>名称）</w:t>
      </w:r>
      <w:r>
        <w:rPr>
          <w:rFonts w:hint="eastAsia" w:ascii="宋体" w:hAnsi="宋体"/>
          <w:color w:val="000000" w:themeColor="text1"/>
          <w:kern w:val="0"/>
          <w:szCs w:val="21"/>
          <w:highlight w:val="none"/>
          <w14:textFill>
            <w14:solidFill>
              <w14:schemeClr w14:val="tx1"/>
            </w14:solidFill>
          </w14:textFill>
        </w:rPr>
        <w:t>竞选文件</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领取原件、</w:t>
      </w:r>
      <w:r>
        <w:rPr>
          <w:rFonts w:ascii="宋体" w:hAnsi="宋体"/>
          <w:color w:val="000000" w:themeColor="text1"/>
          <w:kern w:val="0"/>
          <w:szCs w:val="21"/>
          <w:highlight w:val="none"/>
          <w14:textFill>
            <w14:solidFill>
              <w14:schemeClr w14:val="tx1"/>
            </w14:solidFill>
          </w14:textFill>
        </w:rPr>
        <w:t>签订合同和处理有关事宜， 其法律后果由我方承担。</w:t>
      </w:r>
    </w:p>
    <w:p w14:paraId="2096D19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w:t>
      </w:r>
      <w:r>
        <w:rPr>
          <w:rFonts w:ascii="宋体" w:hAnsi="宋体"/>
          <w:color w:val="000000" w:themeColor="text1"/>
          <w:spacing w:val="-1"/>
          <w:kern w:val="0"/>
          <w:szCs w:val="21"/>
          <w:highlight w:val="none"/>
          <w14:textFill>
            <w14:solidFill>
              <w14:schemeClr w14:val="tx1"/>
            </w14:solidFill>
          </w14:textFill>
        </w:rPr>
        <w:t>期</w:t>
      </w:r>
      <w:r>
        <w:rPr>
          <w:rFonts w:ascii="宋体" w:hAnsi="宋体"/>
          <w:color w:val="000000" w:themeColor="text1"/>
          <w:kern w:val="0"/>
          <w:szCs w:val="21"/>
          <w:highlight w:val="none"/>
          <w14:textFill>
            <w14:solidFill>
              <w14:schemeClr w14:val="tx1"/>
            </w14:solidFill>
          </w14:textFill>
        </w:rPr>
        <w:t>限：</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 xml:space="preserve">。 </w:t>
      </w:r>
    </w:p>
    <w:p w14:paraId="4A403C17">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000000" w:themeColor="text1"/>
          <w:kern w:val="0"/>
          <w:sz w:val="20"/>
          <w:szCs w:val="20"/>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代理人无转委托权。</w:t>
      </w:r>
    </w:p>
    <w:p w14:paraId="73492424">
      <w:pPr>
        <w:tabs>
          <w:tab w:val="left" w:pos="4200"/>
          <w:tab w:val="left" w:pos="462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pacing w:val="-1"/>
          <w:kern w:val="0"/>
          <w:szCs w:val="21"/>
          <w:highlight w:val="none"/>
          <w14:textFill>
            <w14:solidFill>
              <w14:schemeClr w14:val="tx1"/>
            </w14:solidFill>
          </w14:textFill>
        </w:rPr>
        <w:t>盖单位</w:t>
      </w:r>
      <w:r>
        <w:rPr>
          <w:rFonts w:hint="eastAsia" w:ascii="宋体" w:hAnsi="宋体"/>
          <w:color w:val="000000" w:themeColor="text1"/>
          <w:spacing w:val="-1"/>
          <w:kern w:val="0"/>
          <w:szCs w:val="21"/>
          <w:highlight w:val="none"/>
          <w14:textFill>
            <w14:solidFill>
              <w14:schemeClr w14:val="tx1"/>
            </w14:solidFill>
          </w14:textFill>
        </w:rPr>
        <w:t>公</w:t>
      </w:r>
      <w:r>
        <w:rPr>
          <w:rFonts w:ascii="宋体" w:hAnsi="宋体"/>
          <w:color w:val="000000" w:themeColor="text1"/>
          <w:spacing w:val="-1"/>
          <w:kern w:val="0"/>
          <w:szCs w:val="21"/>
          <w:highlight w:val="none"/>
          <w14:textFill>
            <w14:solidFill>
              <w14:schemeClr w14:val="tx1"/>
            </w14:solidFill>
          </w14:textFill>
        </w:rPr>
        <w:t>章</w:t>
      </w:r>
      <w:r>
        <w:rPr>
          <w:rFonts w:ascii="宋体" w:hAnsi="宋体"/>
          <w:color w:val="000000" w:themeColor="text1"/>
          <w:kern w:val="0"/>
          <w:szCs w:val="21"/>
          <w:highlight w:val="none"/>
          <w14:textFill>
            <w14:solidFill>
              <w14:schemeClr w14:val="tx1"/>
            </w14:solidFill>
          </w14:textFill>
        </w:rPr>
        <w:t>）</w:t>
      </w:r>
    </w:p>
    <w:p w14:paraId="3C0E745C">
      <w:pPr>
        <w:tabs>
          <w:tab w:val="left" w:pos="630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（签字或盖章）</w:t>
      </w:r>
    </w:p>
    <w:p w14:paraId="4C9BA508">
      <w:pPr>
        <w:tabs>
          <w:tab w:val="left" w:pos="5260"/>
        </w:tabs>
        <w:autoSpaceDE w:val="0"/>
        <w:autoSpaceDN w:val="0"/>
        <w:adjustRightInd w:val="0"/>
        <w:snapToGrid w:val="0"/>
        <w:spacing w:line="480" w:lineRule="auto"/>
        <w:ind w:firstLine="420" w:firstLineChars="200"/>
        <w:jc w:val="left"/>
        <w:rPr>
          <w:rFonts w:hint="eastAsia"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p>
    <w:p w14:paraId="2AC25419">
      <w:pPr>
        <w:tabs>
          <w:tab w:val="left" w:pos="5260"/>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委托代理人：</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（签</w:t>
      </w:r>
      <w:r>
        <w:rPr>
          <w:rFonts w:ascii="宋体" w:hAnsi="宋体"/>
          <w:color w:val="000000" w:themeColor="text1"/>
          <w:spacing w:val="-1"/>
          <w:kern w:val="0"/>
          <w:szCs w:val="21"/>
          <w:highlight w:val="none"/>
          <w14:textFill>
            <w14:solidFill>
              <w14:schemeClr w14:val="tx1"/>
            </w14:solidFill>
          </w14:textFill>
        </w:rPr>
        <w:t>字</w:t>
      </w:r>
      <w:r>
        <w:rPr>
          <w:rFonts w:ascii="宋体" w:hAnsi="宋体"/>
          <w:color w:val="000000" w:themeColor="text1"/>
          <w:kern w:val="0"/>
          <w:szCs w:val="21"/>
          <w:highlight w:val="none"/>
          <w14:textFill>
            <w14:solidFill>
              <w14:schemeClr w14:val="tx1"/>
            </w14:solidFill>
          </w14:textFill>
        </w:rPr>
        <w:t>）</w:t>
      </w:r>
    </w:p>
    <w:p w14:paraId="1AC0EF6D">
      <w:pPr>
        <w:tabs>
          <w:tab w:val="left" w:pos="6825"/>
        </w:tabs>
        <w:autoSpaceDE w:val="0"/>
        <w:autoSpaceDN w:val="0"/>
        <w:adjustRightInd w:val="0"/>
        <w:snapToGrid w:val="0"/>
        <w:spacing w:line="48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身份证号码：</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p>
    <w:p w14:paraId="68E8540C">
      <w:pPr>
        <w:autoSpaceDE w:val="0"/>
        <w:autoSpaceDN w:val="0"/>
        <w:adjustRightInd w:val="0"/>
        <w:snapToGrid w:val="0"/>
        <w:spacing w:line="480" w:lineRule="auto"/>
        <w:jc w:val="left"/>
        <w:rPr>
          <w:rFonts w:hint="eastAsia" w:ascii="宋体" w:hAnsi="宋体"/>
          <w:color w:val="000000" w:themeColor="text1"/>
          <w:kern w:val="0"/>
          <w:sz w:val="20"/>
          <w:szCs w:val="20"/>
          <w:highlight w:val="none"/>
          <w14:textFill>
            <w14:solidFill>
              <w14:schemeClr w14:val="tx1"/>
            </w14:solidFill>
          </w14:textFill>
        </w:rPr>
      </w:pPr>
    </w:p>
    <w:tbl>
      <w:tblPr>
        <w:tblStyle w:val="15"/>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53CF0C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DEF46DC">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法定代表人身份证复印件双面</w:t>
            </w:r>
          </w:p>
          <w:p w14:paraId="6F159285">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371E96D0">
      <w:pPr>
        <w:rPr>
          <w:vanish/>
          <w:color w:val="000000" w:themeColor="text1"/>
          <w:highlight w:val="none"/>
          <w14:textFill>
            <w14:solidFill>
              <w14:schemeClr w14:val="tx1"/>
            </w14:solidFill>
          </w14:textFill>
        </w:rPr>
      </w:pPr>
    </w:p>
    <w:tbl>
      <w:tblPr>
        <w:tblStyle w:val="15"/>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5D9A9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55AC0D0">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委托代理人身份证复印件双面</w:t>
            </w:r>
          </w:p>
          <w:p w14:paraId="2FF7530D">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25E17BE4">
      <w:pPr>
        <w:autoSpaceDE w:val="0"/>
        <w:autoSpaceDN w:val="0"/>
        <w:adjustRightInd w:val="0"/>
        <w:snapToGrid w:val="0"/>
        <w:spacing w:line="480" w:lineRule="auto"/>
        <w:jc w:val="left"/>
        <w:rPr>
          <w:rFonts w:hint="eastAsia" w:ascii="宋体" w:hAnsi="宋体"/>
          <w:color w:val="000000" w:themeColor="text1"/>
          <w:kern w:val="0"/>
          <w:sz w:val="20"/>
          <w:szCs w:val="20"/>
          <w:highlight w:val="none"/>
          <w14:textFill>
            <w14:solidFill>
              <w14:schemeClr w14:val="tx1"/>
            </w14:solidFill>
          </w14:textFill>
        </w:rPr>
      </w:pPr>
    </w:p>
    <w:p w14:paraId="6F9F115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431612D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18CD628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6C2866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62AD0DF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w w:val="200"/>
          <w:kern w:val="0"/>
          <w:szCs w:val="21"/>
          <w:highlight w:val="none"/>
          <w:u w:val="single"/>
          <w14:textFill>
            <w14:solidFill>
              <w14:schemeClr w14:val="tx1"/>
            </w14:solidFill>
          </w14:textFill>
        </w:rPr>
      </w:pPr>
    </w:p>
    <w:p w14:paraId="074888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w w:val="200"/>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月</w:t>
      </w:r>
      <w:r>
        <w:rPr>
          <w:rFonts w:ascii="宋体" w:hAnsi="宋体"/>
          <w:color w:val="000000" w:themeColor="text1"/>
          <w:w w:val="200"/>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日</w:t>
      </w:r>
      <w:r>
        <w:rPr>
          <w:rFonts w:hint="eastAsia" w:ascii="宋体" w:hAnsi="宋体"/>
          <w:color w:val="000000" w:themeColor="text1"/>
          <w:kern w:val="0"/>
          <w:szCs w:val="21"/>
          <w:highlight w:val="none"/>
          <w14:textFill>
            <w14:solidFill>
              <w14:schemeClr w14:val="tx1"/>
            </w14:solidFill>
          </w14:textFill>
        </w:rPr>
        <w:t xml:space="preserve"> </w:t>
      </w:r>
    </w:p>
    <w:p w14:paraId="1010C4DB">
      <w:pPr>
        <w:tabs>
          <w:tab w:val="left" w:pos="5760"/>
        </w:tabs>
        <w:autoSpaceDE w:val="0"/>
        <w:autoSpaceDN w:val="0"/>
        <w:adjustRightInd w:val="0"/>
        <w:spacing w:line="360" w:lineRule="auto"/>
        <w:ind w:firstLine="420" w:firstLineChars="200"/>
        <w:rPr>
          <w:rFonts w:hint="eastAsia" w:ascii="宋体" w:hAnsi="宋体"/>
          <w:color w:val="000000" w:themeColor="text1"/>
          <w:kern w:val="0"/>
          <w:highlight w:val="none"/>
          <w14:textFill>
            <w14:solidFill>
              <w14:schemeClr w14:val="tx1"/>
            </w14:solidFill>
          </w14:textFill>
        </w:rPr>
      </w:pPr>
    </w:p>
    <w:p w14:paraId="00164064">
      <w:pPr>
        <w:spacing w:line="360" w:lineRule="auto"/>
        <w:ind w:firstLine="422" w:firstLineChars="200"/>
        <w:rPr>
          <w:rFonts w:ascii="宋体" w:hAnsi="宋体"/>
          <w:color w:val="000000" w:themeColor="text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注：法定代表人身份证明及授权委托书须另外准备一份原件，随竞选文件一并递交</w:t>
      </w:r>
      <w:r>
        <w:rPr>
          <w:rFonts w:ascii="宋体" w:hAnsi="宋体"/>
          <w:color w:val="000000" w:themeColor="text1"/>
          <w:highlight w:val="none"/>
          <w14:textFill>
            <w14:solidFill>
              <w14:schemeClr w14:val="tx1"/>
            </w14:solidFill>
          </w14:textFill>
        </w:rPr>
        <w:t>。</w:t>
      </w:r>
    </w:p>
    <w:p w14:paraId="3E849D07">
      <w:pPr>
        <w:pStyle w:val="4"/>
        <w:spacing w:before="0"/>
        <w:jc w:val="center"/>
        <w:rPr>
          <w:rFonts w:ascii="宋体" w:hAnsi="宋体"/>
          <w:color w:val="000000" w:themeColor="text1"/>
          <w:highlight w:val="none"/>
          <w14:textFill>
            <w14:solidFill>
              <w14:schemeClr w14:val="tx1"/>
            </w14:solidFill>
          </w14:textFill>
        </w:rPr>
      </w:pPr>
      <w:r>
        <w:rPr>
          <w:rFonts w:hint="eastAsia" w:ascii="宋体" w:hAnsi="宋体"/>
          <w:b w:val="0"/>
          <w:color w:val="000000" w:themeColor="text1"/>
          <w:highlight w:val="none"/>
          <w14:textFill>
            <w14:solidFill>
              <w14:schemeClr w14:val="tx1"/>
            </w14:solidFill>
          </w14:textFill>
        </w:rPr>
        <w:br w:type="page"/>
      </w:r>
      <w:r>
        <w:rPr>
          <w:rFonts w:hint="eastAsia" w:ascii="宋体" w:hAnsi="宋体" w:eastAsia="宋体"/>
          <w:bCs/>
          <w:color w:val="000000" w:themeColor="text1"/>
          <w:kern w:val="2"/>
          <w:sz w:val="32"/>
          <w:szCs w:val="32"/>
          <w:highlight w:val="none"/>
          <w14:textFill>
            <w14:solidFill>
              <w14:schemeClr w14:val="tx1"/>
            </w14:solidFill>
          </w14:textFill>
        </w:rPr>
        <w:t>2.竞选人基本情况表</w:t>
      </w:r>
      <w:bookmarkEnd w:id="53"/>
      <w:bookmarkEnd w:id="54"/>
      <w:bookmarkEnd w:id="55"/>
      <w:bookmarkEnd w:id="56"/>
    </w:p>
    <w:tbl>
      <w:tblPr>
        <w:tblStyle w:val="15"/>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5BBB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26D82F81">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w:t>
            </w:r>
            <w:r>
              <w:rPr>
                <w:rFonts w:hint="eastAsia" w:ascii="宋体" w:hAnsi="宋体" w:cs="MingLiU"/>
                <w:color w:val="000000" w:themeColor="text1"/>
                <w:kern w:val="0"/>
                <w:szCs w:val="21"/>
                <w:highlight w:val="none"/>
                <w14:textFill>
                  <w14:solidFill>
                    <w14:schemeClr w14:val="tx1"/>
                  </w14:solidFill>
                </w14:textFill>
              </w:rPr>
              <w:t>名称</w:t>
            </w:r>
          </w:p>
        </w:tc>
        <w:tc>
          <w:tcPr>
            <w:tcW w:w="7607" w:type="dxa"/>
            <w:gridSpan w:val="9"/>
            <w:noWrap w:val="0"/>
            <w:vAlign w:val="center"/>
          </w:tcPr>
          <w:p w14:paraId="7E52794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62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3356023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注册地址</w:t>
            </w:r>
          </w:p>
        </w:tc>
        <w:tc>
          <w:tcPr>
            <w:tcW w:w="3450" w:type="dxa"/>
            <w:gridSpan w:val="5"/>
            <w:noWrap w:val="0"/>
            <w:vAlign w:val="center"/>
          </w:tcPr>
          <w:p w14:paraId="5D1E1E1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92" w:type="dxa"/>
            <w:noWrap w:val="0"/>
            <w:vAlign w:val="center"/>
          </w:tcPr>
          <w:p w14:paraId="2016021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邮政编码</w:t>
            </w:r>
          </w:p>
        </w:tc>
        <w:tc>
          <w:tcPr>
            <w:tcW w:w="2765" w:type="dxa"/>
            <w:gridSpan w:val="3"/>
            <w:noWrap w:val="0"/>
            <w:vAlign w:val="center"/>
          </w:tcPr>
          <w:p w14:paraId="658FEA3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527F5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269D1FC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联系方式</w:t>
            </w:r>
          </w:p>
        </w:tc>
        <w:tc>
          <w:tcPr>
            <w:tcW w:w="967" w:type="dxa"/>
            <w:noWrap w:val="0"/>
            <w:vAlign w:val="center"/>
          </w:tcPr>
          <w:p w14:paraId="03C0C8E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联系人</w:t>
            </w:r>
          </w:p>
        </w:tc>
        <w:tc>
          <w:tcPr>
            <w:tcW w:w="2483" w:type="dxa"/>
            <w:gridSpan w:val="4"/>
            <w:noWrap w:val="0"/>
            <w:vAlign w:val="center"/>
          </w:tcPr>
          <w:p w14:paraId="04A5B2E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92" w:type="dxa"/>
            <w:noWrap w:val="0"/>
            <w:vAlign w:val="center"/>
          </w:tcPr>
          <w:p w14:paraId="01EA9328">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电话</w:t>
            </w:r>
          </w:p>
        </w:tc>
        <w:tc>
          <w:tcPr>
            <w:tcW w:w="2765" w:type="dxa"/>
            <w:gridSpan w:val="3"/>
            <w:noWrap w:val="0"/>
            <w:vAlign w:val="center"/>
          </w:tcPr>
          <w:p w14:paraId="7D0114B0">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0AF2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144B045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67" w:type="dxa"/>
            <w:noWrap w:val="0"/>
            <w:vAlign w:val="center"/>
          </w:tcPr>
          <w:p w14:paraId="58DE394A">
            <w:pPr>
              <w:tabs>
                <w:tab w:val="left" w:pos="540"/>
              </w:tabs>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传  真</w:t>
            </w:r>
          </w:p>
        </w:tc>
        <w:tc>
          <w:tcPr>
            <w:tcW w:w="2483" w:type="dxa"/>
            <w:gridSpan w:val="4"/>
            <w:noWrap w:val="0"/>
            <w:vAlign w:val="center"/>
          </w:tcPr>
          <w:p w14:paraId="086257F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92" w:type="dxa"/>
            <w:noWrap w:val="0"/>
            <w:vAlign w:val="center"/>
          </w:tcPr>
          <w:p w14:paraId="684BDF30">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网址</w:t>
            </w:r>
          </w:p>
        </w:tc>
        <w:tc>
          <w:tcPr>
            <w:tcW w:w="2765" w:type="dxa"/>
            <w:gridSpan w:val="3"/>
            <w:noWrap w:val="0"/>
            <w:vAlign w:val="center"/>
          </w:tcPr>
          <w:p w14:paraId="6397844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084D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63849F1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组织结构</w:t>
            </w:r>
          </w:p>
        </w:tc>
        <w:tc>
          <w:tcPr>
            <w:tcW w:w="7607" w:type="dxa"/>
            <w:gridSpan w:val="9"/>
            <w:noWrap w:val="0"/>
            <w:vAlign w:val="center"/>
          </w:tcPr>
          <w:p w14:paraId="5C82B93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184B4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7D2CF17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法定代表人</w:t>
            </w:r>
          </w:p>
        </w:tc>
        <w:tc>
          <w:tcPr>
            <w:tcW w:w="967" w:type="dxa"/>
            <w:noWrap w:val="0"/>
            <w:vAlign w:val="center"/>
          </w:tcPr>
          <w:p w14:paraId="446F809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姓  名</w:t>
            </w:r>
          </w:p>
        </w:tc>
        <w:tc>
          <w:tcPr>
            <w:tcW w:w="1024" w:type="dxa"/>
            <w:noWrap w:val="0"/>
            <w:vAlign w:val="center"/>
          </w:tcPr>
          <w:p w14:paraId="04820A9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56" w:type="dxa"/>
            <w:gridSpan w:val="2"/>
            <w:noWrap w:val="0"/>
            <w:vAlign w:val="center"/>
          </w:tcPr>
          <w:p w14:paraId="285F7F01">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技术职称</w:t>
            </w:r>
          </w:p>
        </w:tc>
        <w:tc>
          <w:tcPr>
            <w:tcW w:w="2024" w:type="dxa"/>
            <w:gridSpan w:val="3"/>
            <w:noWrap w:val="0"/>
            <w:vAlign w:val="center"/>
          </w:tcPr>
          <w:p w14:paraId="6F54C438">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25" w:type="dxa"/>
            <w:noWrap w:val="0"/>
            <w:vAlign w:val="center"/>
          </w:tcPr>
          <w:p w14:paraId="150778E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电  话</w:t>
            </w:r>
          </w:p>
        </w:tc>
        <w:tc>
          <w:tcPr>
            <w:tcW w:w="1311" w:type="dxa"/>
            <w:noWrap w:val="0"/>
            <w:vAlign w:val="center"/>
          </w:tcPr>
          <w:p w14:paraId="4099CF2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568F7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43079A4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技术负责人</w:t>
            </w:r>
          </w:p>
        </w:tc>
        <w:tc>
          <w:tcPr>
            <w:tcW w:w="967" w:type="dxa"/>
            <w:noWrap w:val="0"/>
            <w:vAlign w:val="center"/>
          </w:tcPr>
          <w:p w14:paraId="7F5F2D87">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姓  名</w:t>
            </w:r>
          </w:p>
        </w:tc>
        <w:tc>
          <w:tcPr>
            <w:tcW w:w="1024" w:type="dxa"/>
            <w:noWrap w:val="0"/>
            <w:vAlign w:val="center"/>
          </w:tcPr>
          <w:p w14:paraId="34E8FC6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56" w:type="dxa"/>
            <w:gridSpan w:val="2"/>
            <w:noWrap w:val="0"/>
            <w:vAlign w:val="center"/>
          </w:tcPr>
          <w:p w14:paraId="1A2B35B7">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技术职称</w:t>
            </w:r>
          </w:p>
        </w:tc>
        <w:tc>
          <w:tcPr>
            <w:tcW w:w="2024" w:type="dxa"/>
            <w:gridSpan w:val="3"/>
            <w:noWrap w:val="0"/>
            <w:vAlign w:val="center"/>
          </w:tcPr>
          <w:p w14:paraId="488828F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25" w:type="dxa"/>
            <w:noWrap w:val="0"/>
            <w:vAlign w:val="center"/>
          </w:tcPr>
          <w:p w14:paraId="25FCBAFE">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电  话</w:t>
            </w:r>
          </w:p>
        </w:tc>
        <w:tc>
          <w:tcPr>
            <w:tcW w:w="1311" w:type="dxa"/>
            <w:noWrap w:val="0"/>
            <w:vAlign w:val="center"/>
          </w:tcPr>
          <w:p w14:paraId="6575B82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49A87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BF7F20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成立时间</w:t>
            </w:r>
          </w:p>
        </w:tc>
        <w:tc>
          <w:tcPr>
            <w:tcW w:w="1991" w:type="dxa"/>
            <w:gridSpan w:val="2"/>
            <w:noWrap w:val="0"/>
            <w:vAlign w:val="center"/>
          </w:tcPr>
          <w:p w14:paraId="727EDE1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5616" w:type="dxa"/>
            <w:gridSpan w:val="7"/>
            <w:noWrap w:val="0"/>
            <w:vAlign w:val="center"/>
          </w:tcPr>
          <w:p w14:paraId="49F4A72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员工总人数：</w:t>
            </w:r>
          </w:p>
        </w:tc>
      </w:tr>
      <w:tr w14:paraId="4D4F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142F8C3E">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企业资质等级</w:t>
            </w:r>
          </w:p>
        </w:tc>
        <w:tc>
          <w:tcPr>
            <w:tcW w:w="1991" w:type="dxa"/>
            <w:gridSpan w:val="2"/>
            <w:noWrap w:val="0"/>
            <w:vAlign w:val="center"/>
          </w:tcPr>
          <w:p w14:paraId="5C5689EA">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04" w:type="dxa"/>
            <w:vMerge w:val="restart"/>
            <w:noWrap w:val="0"/>
            <w:vAlign w:val="center"/>
          </w:tcPr>
          <w:p w14:paraId="17BEEE1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其中</w:t>
            </w:r>
          </w:p>
        </w:tc>
        <w:tc>
          <w:tcPr>
            <w:tcW w:w="2476" w:type="dxa"/>
            <w:gridSpan w:val="4"/>
            <w:noWrap w:val="0"/>
            <w:vAlign w:val="center"/>
          </w:tcPr>
          <w:p w14:paraId="4F72487C">
            <w:pPr>
              <w:autoSpaceDE w:val="0"/>
              <w:autoSpaceDN w:val="0"/>
              <w:adjustRightInd w:val="0"/>
              <w:snapToGrid w:val="0"/>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项目负责人</w:t>
            </w:r>
          </w:p>
        </w:tc>
        <w:tc>
          <w:tcPr>
            <w:tcW w:w="2236" w:type="dxa"/>
            <w:gridSpan w:val="2"/>
            <w:noWrap w:val="0"/>
            <w:vAlign w:val="center"/>
          </w:tcPr>
          <w:p w14:paraId="02977B3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0CDD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0E0A9A1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营业执照号</w:t>
            </w:r>
          </w:p>
        </w:tc>
        <w:tc>
          <w:tcPr>
            <w:tcW w:w="1991" w:type="dxa"/>
            <w:gridSpan w:val="2"/>
            <w:noWrap w:val="0"/>
            <w:vAlign w:val="center"/>
          </w:tcPr>
          <w:p w14:paraId="02EDE54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04" w:type="dxa"/>
            <w:vMerge w:val="continue"/>
            <w:noWrap w:val="0"/>
            <w:vAlign w:val="center"/>
          </w:tcPr>
          <w:p w14:paraId="4FB6CC4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476" w:type="dxa"/>
            <w:gridSpan w:val="4"/>
            <w:noWrap w:val="0"/>
            <w:vAlign w:val="center"/>
          </w:tcPr>
          <w:p w14:paraId="4AE99338">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高级职称人员</w:t>
            </w:r>
          </w:p>
        </w:tc>
        <w:tc>
          <w:tcPr>
            <w:tcW w:w="2236" w:type="dxa"/>
            <w:gridSpan w:val="2"/>
            <w:noWrap w:val="0"/>
            <w:vAlign w:val="center"/>
          </w:tcPr>
          <w:p w14:paraId="3443ED5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4EEE6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3CB82B1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注册资金</w:t>
            </w:r>
          </w:p>
        </w:tc>
        <w:tc>
          <w:tcPr>
            <w:tcW w:w="1991" w:type="dxa"/>
            <w:gridSpan w:val="2"/>
            <w:noWrap w:val="0"/>
            <w:vAlign w:val="center"/>
          </w:tcPr>
          <w:p w14:paraId="0F3BADC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04" w:type="dxa"/>
            <w:vMerge w:val="continue"/>
            <w:noWrap w:val="0"/>
            <w:vAlign w:val="center"/>
          </w:tcPr>
          <w:p w14:paraId="3E42958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476" w:type="dxa"/>
            <w:gridSpan w:val="4"/>
            <w:noWrap w:val="0"/>
            <w:vAlign w:val="center"/>
          </w:tcPr>
          <w:p w14:paraId="4D12874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中级职称人员</w:t>
            </w:r>
          </w:p>
        </w:tc>
        <w:tc>
          <w:tcPr>
            <w:tcW w:w="2236" w:type="dxa"/>
            <w:gridSpan w:val="2"/>
            <w:noWrap w:val="0"/>
            <w:vAlign w:val="center"/>
          </w:tcPr>
          <w:p w14:paraId="174551BE">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69C39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D73909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开户银行</w:t>
            </w:r>
          </w:p>
        </w:tc>
        <w:tc>
          <w:tcPr>
            <w:tcW w:w="1991" w:type="dxa"/>
            <w:gridSpan w:val="2"/>
            <w:noWrap w:val="0"/>
            <w:vAlign w:val="center"/>
          </w:tcPr>
          <w:p w14:paraId="78E6E6C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04" w:type="dxa"/>
            <w:vMerge w:val="continue"/>
            <w:noWrap w:val="0"/>
            <w:vAlign w:val="center"/>
          </w:tcPr>
          <w:p w14:paraId="59047AC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476" w:type="dxa"/>
            <w:gridSpan w:val="4"/>
            <w:noWrap w:val="0"/>
            <w:vAlign w:val="center"/>
          </w:tcPr>
          <w:p w14:paraId="3B52503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初级职称人员</w:t>
            </w:r>
          </w:p>
        </w:tc>
        <w:tc>
          <w:tcPr>
            <w:tcW w:w="2236" w:type="dxa"/>
            <w:gridSpan w:val="2"/>
            <w:noWrap w:val="0"/>
            <w:vAlign w:val="center"/>
          </w:tcPr>
          <w:p w14:paraId="56A2E46A">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6E590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2D01B8B8">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账号</w:t>
            </w:r>
          </w:p>
        </w:tc>
        <w:tc>
          <w:tcPr>
            <w:tcW w:w="1991" w:type="dxa"/>
            <w:gridSpan w:val="2"/>
            <w:noWrap w:val="0"/>
            <w:vAlign w:val="center"/>
          </w:tcPr>
          <w:p w14:paraId="69E775E0">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904" w:type="dxa"/>
            <w:vMerge w:val="continue"/>
            <w:noWrap w:val="0"/>
            <w:vAlign w:val="center"/>
          </w:tcPr>
          <w:p w14:paraId="6C6A3A3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476" w:type="dxa"/>
            <w:gridSpan w:val="4"/>
            <w:noWrap w:val="0"/>
            <w:vAlign w:val="center"/>
          </w:tcPr>
          <w:p w14:paraId="429F207C">
            <w:pPr>
              <w:tabs>
                <w:tab w:val="left" w:pos="1240"/>
              </w:tabs>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技   工</w:t>
            </w:r>
          </w:p>
        </w:tc>
        <w:tc>
          <w:tcPr>
            <w:tcW w:w="2236" w:type="dxa"/>
            <w:gridSpan w:val="2"/>
            <w:noWrap w:val="0"/>
            <w:vAlign w:val="center"/>
          </w:tcPr>
          <w:p w14:paraId="2AF772D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3886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118FD6C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经营范围</w:t>
            </w:r>
          </w:p>
        </w:tc>
        <w:tc>
          <w:tcPr>
            <w:tcW w:w="7607" w:type="dxa"/>
            <w:gridSpan w:val="9"/>
            <w:noWrap w:val="0"/>
            <w:vAlign w:val="center"/>
          </w:tcPr>
          <w:p w14:paraId="5073374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0B8C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76419FD7">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备注</w:t>
            </w:r>
          </w:p>
        </w:tc>
        <w:tc>
          <w:tcPr>
            <w:tcW w:w="7607" w:type="dxa"/>
            <w:gridSpan w:val="9"/>
            <w:noWrap w:val="0"/>
            <w:vAlign w:val="center"/>
          </w:tcPr>
          <w:p w14:paraId="279152F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bl>
    <w:p w14:paraId="2B10E643">
      <w:pPr>
        <w:pStyle w:val="4"/>
        <w:spacing w:before="0"/>
        <w:jc w:val="center"/>
        <w:rPr>
          <w:rFonts w:ascii="宋体" w:hAnsi="宋体"/>
          <w:b w:val="0"/>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59" w:name="_Toc42269748"/>
      <w:bookmarkStart w:id="60" w:name="_Toc16068"/>
      <w:bookmarkStart w:id="61" w:name="_Toc534185840"/>
      <w:bookmarkStart w:id="62" w:name="_Toc509218863"/>
      <w:bookmarkStart w:id="63" w:name="_Toc6724"/>
      <w:bookmarkStart w:id="64" w:name="_Toc9965"/>
      <w:r>
        <w:rPr>
          <w:rFonts w:hint="eastAsia" w:ascii="宋体" w:hAnsi="宋体" w:eastAsia="宋体"/>
          <w:bCs/>
          <w:color w:val="000000" w:themeColor="text1"/>
          <w:kern w:val="2"/>
          <w:sz w:val="32"/>
          <w:szCs w:val="32"/>
          <w:highlight w:val="none"/>
          <w14:textFill>
            <w14:solidFill>
              <w14:schemeClr w14:val="tx1"/>
            </w14:solidFill>
          </w14:textFill>
        </w:rPr>
        <w:t>3.项目管理机构</w:t>
      </w:r>
      <w:bookmarkEnd w:id="59"/>
      <w:bookmarkEnd w:id="60"/>
      <w:bookmarkEnd w:id="61"/>
      <w:bookmarkEnd w:id="62"/>
      <w:bookmarkEnd w:id="63"/>
      <w:bookmarkEnd w:id="64"/>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98"/>
        <w:gridCol w:w="1099"/>
        <w:gridCol w:w="1521"/>
        <w:gridCol w:w="825"/>
        <w:gridCol w:w="1393"/>
        <w:gridCol w:w="1243"/>
        <w:gridCol w:w="1201"/>
        <w:gridCol w:w="1028"/>
      </w:tblGrid>
      <w:tr w14:paraId="4355A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restart"/>
            <w:noWrap w:val="0"/>
            <w:vAlign w:val="center"/>
          </w:tcPr>
          <w:p w14:paraId="3CF5DDEC">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职务</w:t>
            </w:r>
          </w:p>
        </w:tc>
        <w:tc>
          <w:tcPr>
            <w:tcW w:w="1099" w:type="dxa"/>
            <w:vMerge w:val="restart"/>
            <w:noWrap w:val="0"/>
            <w:vAlign w:val="center"/>
          </w:tcPr>
          <w:p w14:paraId="1B1F662A">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姓名</w:t>
            </w:r>
          </w:p>
        </w:tc>
        <w:tc>
          <w:tcPr>
            <w:tcW w:w="6183" w:type="dxa"/>
            <w:gridSpan w:val="5"/>
            <w:noWrap w:val="0"/>
            <w:vAlign w:val="center"/>
          </w:tcPr>
          <w:p w14:paraId="7D9ACBB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执业或职业资格证明</w:t>
            </w:r>
          </w:p>
        </w:tc>
        <w:tc>
          <w:tcPr>
            <w:tcW w:w="1028" w:type="dxa"/>
            <w:noWrap w:val="0"/>
            <w:vAlign w:val="center"/>
          </w:tcPr>
          <w:p w14:paraId="344E649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备注</w:t>
            </w:r>
          </w:p>
        </w:tc>
      </w:tr>
      <w:tr w14:paraId="6B697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continue"/>
            <w:noWrap w:val="0"/>
            <w:vAlign w:val="top"/>
          </w:tcPr>
          <w:p w14:paraId="7AF469C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99" w:type="dxa"/>
            <w:vMerge w:val="continue"/>
            <w:noWrap w:val="0"/>
            <w:vAlign w:val="top"/>
          </w:tcPr>
          <w:p w14:paraId="608C50D4">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center"/>
          </w:tcPr>
          <w:p w14:paraId="0D176F1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证书名称</w:t>
            </w:r>
          </w:p>
        </w:tc>
        <w:tc>
          <w:tcPr>
            <w:tcW w:w="825" w:type="dxa"/>
            <w:noWrap w:val="0"/>
            <w:vAlign w:val="center"/>
          </w:tcPr>
          <w:p w14:paraId="0820F4E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级别</w:t>
            </w:r>
          </w:p>
        </w:tc>
        <w:tc>
          <w:tcPr>
            <w:tcW w:w="1393" w:type="dxa"/>
            <w:noWrap w:val="0"/>
            <w:vAlign w:val="center"/>
          </w:tcPr>
          <w:p w14:paraId="2FE1A2A0">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证号</w:t>
            </w:r>
          </w:p>
        </w:tc>
        <w:tc>
          <w:tcPr>
            <w:tcW w:w="1243" w:type="dxa"/>
            <w:noWrap w:val="0"/>
            <w:vAlign w:val="center"/>
          </w:tcPr>
          <w:p w14:paraId="59962DE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专业</w:t>
            </w:r>
          </w:p>
        </w:tc>
        <w:tc>
          <w:tcPr>
            <w:tcW w:w="1201" w:type="dxa"/>
            <w:noWrap w:val="0"/>
            <w:vAlign w:val="center"/>
          </w:tcPr>
          <w:p w14:paraId="61E6C10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MingLiU"/>
                <w:color w:val="000000" w:themeColor="text1"/>
                <w:kern w:val="0"/>
                <w:szCs w:val="21"/>
                <w:highlight w:val="none"/>
                <w14:textFill>
                  <w14:solidFill>
                    <w14:schemeClr w14:val="tx1"/>
                  </w14:solidFill>
                </w14:textFill>
              </w:rPr>
              <w:t>养老保险</w:t>
            </w:r>
          </w:p>
        </w:tc>
        <w:tc>
          <w:tcPr>
            <w:tcW w:w="1028" w:type="dxa"/>
            <w:noWrap w:val="0"/>
            <w:vAlign w:val="top"/>
          </w:tcPr>
          <w:p w14:paraId="64FF06F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51E9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4D8953AF">
            <w:pPr>
              <w:autoSpaceDE w:val="0"/>
              <w:autoSpaceDN w:val="0"/>
              <w:adjustRightInd w:val="0"/>
              <w:snapToGrid w:val="0"/>
              <w:jc w:val="center"/>
              <w:rPr>
                <w:rFonts w:hint="eastAsia" w:ascii="宋体" w:hAnsi="宋体"/>
                <w:color w:val="000000" w:themeColor="text1"/>
                <w:kern w:val="0"/>
                <w:szCs w:val="21"/>
                <w:highlight w:val="none"/>
                <w14:textFill>
                  <w14:solidFill>
                    <w14:schemeClr w14:val="tx1"/>
                  </w14:solidFill>
                </w14:textFill>
              </w:rPr>
            </w:pPr>
          </w:p>
        </w:tc>
        <w:tc>
          <w:tcPr>
            <w:tcW w:w="1099" w:type="dxa"/>
            <w:noWrap w:val="0"/>
            <w:vAlign w:val="top"/>
          </w:tcPr>
          <w:p w14:paraId="197A6497">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32816463">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1D68EF56">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7D783305">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0D68CF63">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69773666">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7976EED6">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38EA1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198" w:type="dxa"/>
            <w:noWrap w:val="0"/>
            <w:vAlign w:val="center"/>
          </w:tcPr>
          <w:p w14:paraId="3D7C8016">
            <w:pPr>
              <w:autoSpaceDE w:val="0"/>
              <w:autoSpaceDN w:val="0"/>
              <w:adjustRightInd w:val="0"/>
              <w:snapToGrid w:val="0"/>
              <w:jc w:val="center"/>
              <w:rPr>
                <w:rFonts w:hint="eastAsia" w:ascii="宋体" w:hAnsi="宋体"/>
                <w:color w:val="000000" w:themeColor="text1"/>
                <w:kern w:val="0"/>
                <w:szCs w:val="21"/>
                <w:highlight w:val="none"/>
                <w14:textFill>
                  <w14:solidFill>
                    <w14:schemeClr w14:val="tx1"/>
                  </w14:solidFill>
                </w14:textFill>
              </w:rPr>
            </w:pPr>
          </w:p>
        </w:tc>
        <w:tc>
          <w:tcPr>
            <w:tcW w:w="1099" w:type="dxa"/>
            <w:noWrap w:val="0"/>
            <w:vAlign w:val="top"/>
          </w:tcPr>
          <w:p w14:paraId="12FEA438">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7AF042E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66F68CB8">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02380717">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7C0B7988">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72DABA1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00670EFE">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5B2BA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2D488AE6">
            <w:pPr>
              <w:autoSpaceDE w:val="0"/>
              <w:autoSpaceDN w:val="0"/>
              <w:adjustRightInd w:val="0"/>
              <w:snapToGrid w:val="0"/>
              <w:jc w:val="center"/>
              <w:rPr>
                <w:rFonts w:hint="eastAsia" w:ascii="宋体" w:hAnsi="宋体"/>
                <w:color w:val="000000" w:themeColor="text1"/>
                <w:kern w:val="0"/>
                <w:szCs w:val="21"/>
                <w:highlight w:val="none"/>
                <w14:textFill>
                  <w14:solidFill>
                    <w14:schemeClr w14:val="tx1"/>
                  </w14:solidFill>
                </w14:textFill>
              </w:rPr>
            </w:pPr>
          </w:p>
        </w:tc>
        <w:tc>
          <w:tcPr>
            <w:tcW w:w="1099" w:type="dxa"/>
            <w:noWrap w:val="0"/>
            <w:vAlign w:val="top"/>
          </w:tcPr>
          <w:p w14:paraId="7A823586">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68A99ED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57736AD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57F712A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7D555222">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1CF1707E">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5109FD30">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6D20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56F54AC2">
            <w:pPr>
              <w:autoSpaceDE w:val="0"/>
              <w:autoSpaceDN w:val="0"/>
              <w:adjustRightInd w:val="0"/>
              <w:snapToGrid w:val="0"/>
              <w:jc w:val="center"/>
              <w:rPr>
                <w:rFonts w:hint="eastAsia" w:ascii="宋体" w:hAnsi="宋体"/>
                <w:color w:val="000000" w:themeColor="text1"/>
                <w:kern w:val="0"/>
                <w:szCs w:val="21"/>
                <w:highlight w:val="none"/>
                <w14:textFill>
                  <w14:solidFill>
                    <w14:schemeClr w14:val="tx1"/>
                  </w14:solidFill>
                </w14:textFill>
              </w:rPr>
            </w:pPr>
          </w:p>
        </w:tc>
        <w:tc>
          <w:tcPr>
            <w:tcW w:w="1099" w:type="dxa"/>
            <w:noWrap w:val="0"/>
            <w:vAlign w:val="top"/>
          </w:tcPr>
          <w:p w14:paraId="0C30233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6F6617F2">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12A0ABB6">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343A1C34">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54A23E02">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5EAB50EB">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6A999535">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63917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116DD0B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31463AB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434F270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4C957907">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431B5C40">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6EDD8D51">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6E5409B4">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0D7B6FF8">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7AA6F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3E12F87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56AEE745">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771FB90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2D866F3E">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1879FF23">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0791FE4B">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1C4DF7E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10CE36E4">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7657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579FE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438EA14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78DF05ED">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1CE4EC0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594A58A1">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505948E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6B34515D">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1233830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159A1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F3C44C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570A6DDE">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74E99BA3">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3083BF2D">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3BD2F647">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7A8D4A2B">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030CD4CB">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72C3CA7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1B53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15C2BC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662B6A78">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73119EB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5E4C3BA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460C4E25">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74C61D4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146BC4FE">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39644E82">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3AD7D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9C6D00">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0E39EE52">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666C3F64">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2C30CBB8">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2DA8513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0BE25073">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6DBFB84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1B4F8367">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r w14:paraId="6D77C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3B7435C">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99" w:type="dxa"/>
            <w:noWrap w:val="0"/>
            <w:vAlign w:val="top"/>
          </w:tcPr>
          <w:p w14:paraId="5FBFE0CA">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521" w:type="dxa"/>
            <w:noWrap w:val="0"/>
            <w:vAlign w:val="top"/>
          </w:tcPr>
          <w:p w14:paraId="06D3BB34">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825" w:type="dxa"/>
            <w:noWrap w:val="0"/>
            <w:vAlign w:val="top"/>
          </w:tcPr>
          <w:p w14:paraId="64D5BD81">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393" w:type="dxa"/>
            <w:noWrap w:val="0"/>
            <w:vAlign w:val="top"/>
          </w:tcPr>
          <w:p w14:paraId="2D3A7B89">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43" w:type="dxa"/>
            <w:noWrap w:val="0"/>
            <w:vAlign w:val="top"/>
          </w:tcPr>
          <w:p w14:paraId="7FF7DAD7">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201" w:type="dxa"/>
            <w:noWrap w:val="0"/>
            <w:vAlign w:val="top"/>
          </w:tcPr>
          <w:p w14:paraId="36315F02">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c>
          <w:tcPr>
            <w:tcW w:w="1028" w:type="dxa"/>
            <w:noWrap w:val="0"/>
            <w:vAlign w:val="top"/>
          </w:tcPr>
          <w:p w14:paraId="7536223F">
            <w:pPr>
              <w:autoSpaceDE w:val="0"/>
              <w:autoSpaceDN w:val="0"/>
              <w:adjustRightInd w:val="0"/>
              <w:snapToGrid w:val="0"/>
              <w:jc w:val="left"/>
              <w:rPr>
                <w:rFonts w:ascii="宋体" w:hAnsi="宋体"/>
                <w:color w:val="000000" w:themeColor="text1"/>
                <w:kern w:val="0"/>
                <w:szCs w:val="21"/>
                <w:highlight w:val="none"/>
                <w14:textFill>
                  <w14:solidFill>
                    <w14:schemeClr w14:val="tx1"/>
                  </w14:solidFill>
                </w14:textFill>
              </w:rPr>
            </w:pPr>
          </w:p>
        </w:tc>
      </w:tr>
    </w:tbl>
    <w:p w14:paraId="13B71560">
      <w:pPr>
        <w:spacing w:line="20" w:lineRule="exact"/>
        <w:jc w:val="center"/>
        <w:rPr>
          <w:rFonts w:ascii="宋体" w:hAnsi="宋体"/>
          <w:color w:val="000000" w:themeColor="text1"/>
          <w:szCs w:val="21"/>
          <w:highlight w:val="none"/>
          <w14:textFill>
            <w14:solidFill>
              <w14:schemeClr w14:val="tx1"/>
            </w14:solidFill>
          </w14:textFill>
        </w:rPr>
      </w:pPr>
    </w:p>
    <w:p w14:paraId="523AEC4C">
      <w:pPr>
        <w:spacing w:line="360" w:lineRule="auto"/>
        <w:ind w:firstLine="420" w:firstLineChars="200"/>
        <w:jc w:val="center"/>
        <w:rPr>
          <w:rFonts w:ascii="宋体" w:hAnsi="宋体"/>
          <w:color w:val="000000" w:themeColor="text1"/>
          <w:sz w:val="32"/>
          <w:szCs w:val="32"/>
          <w:highlight w:val="none"/>
          <w14:textFill>
            <w14:solidFill>
              <w14:schemeClr w14:val="tx1"/>
            </w14:solidFill>
          </w14:textFill>
        </w:rPr>
      </w:pPr>
      <w:bookmarkStart w:id="65" w:name="_Toc5799"/>
      <w:r>
        <w:rPr>
          <w:rFonts w:hint="eastAsia"/>
          <w:color w:val="000000" w:themeColor="text1"/>
          <w:highlight w:val="none"/>
          <w14:textFill>
            <w14:solidFill>
              <w14:schemeClr w14:val="tx1"/>
            </w14:solidFill>
          </w14:textFill>
        </w:rPr>
        <w:br w:type="page"/>
      </w:r>
      <w:r>
        <w:rPr>
          <w:rFonts w:hint="eastAsia" w:ascii="宋体" w:hAnsi="宋体"/>
          <w:color w:val="000000" w:themeColor="text1"/>
          <w:sz w:val="32"/>
          <w:szCs w:val="32"/>
          <w:highlight w:val="none"/>
          <w14:textFill>
            <w14:solidFill>
              <w14:schemeClr w14:val="tx1"/>
            </w14:solidFill>
          </w14:textFill>
        </w:rPr>
        <w:t>主要人员简历表</w:t>
      </w:r>
    </w:p>
    <w:tbl>
      <w:tblPr>
        <w:tblStyle w:val="15"/>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7"/>
        <w:gridCol w:w="968"/>
        <w:gridCol w:w="747"/>
        <w:gridCol w:w="1686"/>
        <w:gridCol w:w="169"/>
        <w:gridCol w:w="1314"/>
        <w:gridCol w:w="166"/>
        <w:gridCol w:w="2395"/>
      </w:tblGrid>
      <w:tr w14:paraId="596CE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1236" w:type="dxa"/>
            <w:noWrap w:val="0"/>
            <w:vAlign w:val="center"/>
          </w:tcPr>
          <w:p w14:paraId="56BCDEE4">
            <w:pPr>
              <w:tabs>
                <w:tab w:val="left" w:pos="520"/>
              </w:tabs>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姓名</w:t>
            </w:r>
          </w:p>
        </w:tc>
        <w:tc>
          <w:tcPr>
            <w:tcW w:w="1345" w:type="dxa"/>
            <w:gridSpan w:val="2"/>
            <w:noWrap w:val="0"/>
            <w:vAlign w:val="center"/>
          </w:tcPr>
          <w:p w14:paraId="2D19EF4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747" w:type="dxa"/>
            <w:noWrap w:val="0"/>
            <w:vAlign w:val="center"/>
          </w:tcPr>
          <w:p w14:paraId="2C6DFD1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年龄</w:t>
            </w:r>
          </w:p>
        </w:tc>
        <w:tc>
          <w:tcPr>
            <w:tcW w:w="1686" w:type="dxa"/>
            <w:noWrap w:val="0"/>
            <w:vAlign w:val="center"/>
          </w:tcPr>
          <w:p w14:paraId="4A9C243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649" w:type="dxa"/>
            <w:gridSpan w:val="3"/>
            <w:noWrap w:val="0"/>
            <w:vAlign w:val="center"/>
          </w:tcPr>
          <w:p w14:paraId="2F5B21A8">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学历</w:t>
            </w:r>
          </w:p>
        </w:tc>
        <w:tc>
          <w:tcPr>
            <w:tcW w:w="2395" w:type="dxa"/>
            <w:noWrap w:val="0"/>
            <w:vAlign w:val="center"/>
          </w:tcPr>
          <w:p w14:paraId="0EA7392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230F9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236" w:type="dxa"/>
            <w:noWrap w:val="0"/>
            <w:vAlign w:val="center"/>
          </w:tcPr>
          <w:p w14:paraId="13095B22">
            <w:pPr>
              <w:tabs>
                <w:tab w:val="left" w:pos="520"/>
              </w:tabs>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职称</w:t>
            </w:r>
          </w:p>
        </w:tc>
        <w:tc>
          <w:tcPr>
            <w:tcW w:w="1345" w:type="dxa"/>
            <w:gridSpan w:val="2"/>
            <w:noWrap w:val="0"/>
            <w:vAlign w:val="center"/>
          </w:tcPr>
          <w:p w14:paraId="4F56EB4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747" w:type="dxa"/>
            <w:noWrap w:val="0"/>
            <w:vAlign w:val="center"/>
          </w:tcPr>
          <w:p w14:paraId="2ABEAA1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职务</w:t>
            </w:r>
          </w:p>
        </w:tc>
        <w:tc>
          <w:tcPr>
            <w:tcW w:w="1686" w:type="dxa"/>
            <w:noWrap w:val="0"/>
            <w:vAlign w:val="center"/>
          </w:tcPr>
          <w:p w14:paraId="2E318D7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649" w:type="dxa"/>
            <w:gridSpan w:val="3"/>
            <w:noWrap w:val="0"/>
            <w:vAlign w:val="center"/>
          </w:tcPr>
          <w:p w14:paraId="253CB03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拟在本合同任职</w:t>
            </w:r>
          </w:p>
        </w:tc>
        <w:tc>
          <w:tcPr>
            <w:tcW w:w="2395" w:type="dxa"/>
            <w:noWrap w:val="0"/>
            <w:vAlign w:val="center"/>
          </w:tcPr>
          <w:p w14:paraId="7AD7DA7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4020C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236" w:type="dxa"/>
            <w:noWrap w:val="0"/>
            <w:vAlign w:val="center"/>
          </w:tcPr>
          <w:p w14:paraId="364C4CEE">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毕业学校</w:t>
            </w:r>
          </w:p>
        </w:tc>
        <w:tc>
          <w:tcPr>
            <w:tcW w:w="7822" w:type="dxa"/>
            <w:gridSpan w:val="8"/>
            <w:noWrap w:val="0"/>
            <w:vAlign w:val="center"/>
          </w:tcPr>
          <w:p w14:paraId="2070C2D1">
            <w:pPr>
              <w:tabs>
                <w:tab w:val="left" w:pos="2820"/>
                <w:tab w:val="left" w:pos="4080"/>
              </w:tabs>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年</w:t>
            </w:r>
            <w:r>
              <w:rPr>
                <w:rFonts w:ascii="宋体" w:hAnsi="宋体"/>
                <w:color w:val="000000" w:themeColor="text1"/>
                <w:spacing w:val="-1"/>
                <w:kern w:val="0"/>
                <w:szCs w:val="21"/>
                <w:highlight w:val="none"/>
                <w14:textFill>
                  <w14:solidFill>
                    <w14:schemeClr w14:val="tx1"/>
                  </w14:solidFill>
                </w14:textFill>
              </w:rPr>
              <w:t>毕</w:t>
            </w:r>
            <w:r>
              <w:rPr>
                <w:rFonts w:ascii="宋体" w:hAnsi="宋体"/>
                <w:color w:val="000000" w:themeColor="text1"/>
                <w:kern w:val="0"/>
                <w:szCs w:val="21"/>
                <w:highlight w:val="none"/>
                <w14:textFill>
                  <w14:solidFill>
                    <w14:schemeClr w14:val="tx1"/>
                  </w14:solidFill>
                </w14:textFill>
              </w:rPr>
              <w:t>业于</w:t>
            </w:r>
            <w:r>
              <w:rPr>
                <w:rFonts w:ascii="宋体" w:hAnsi="宋体"/>
                <w:color w:val="000000" w:themeColor="text1"/>
                <w:kern w:val="0"/>
                <w:szCs w:val="21"/>
                <w:highlight w:val="non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学校</w:t>
            </w:r>
            <w:r>
              <w:rPr>
                <w:rFonts w:ascii="宋体" w:hAnsi="宋体"/>
                <w:color w:val="000000" w:themeColor="text1"/>
                <w:kern w:val="0"/>
                <w:szCs w:val="21"/>
                <w:highlight w:val="non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专业</w:t>
            </w:r>
          </w:p>
        </w:tc>
      </w:tr>
      <w:tr w14:paraId="03CB5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0" w:hRule="exact"/>
          <w:jc w:val="center"/>
        </w:trPr>
        <w:tc>
          <w:tcPr>
            <w:tcW w:w="9058" w:type="dxa"/>
            <w:gridSpan w:val="9"/>
            <w:noWrap w:val="0"/>
            <w:vAlign w:val="center"/>
          </w:tcPr>
          <w:p w14:paraId="58CADEA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主要工作经历</w:t>
            </w:r>
          </w:p>
        </w:tc>
      </w:tr>
      <w:tr w14:paraId="56A9B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6D509EB">
            <w:pPr>
              <w:tabs>
                <w:tab w:val="left" w:pos="520"/>
              </w:tabs>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时间</w:t>
            </w:r>
          </w:p>
        </w:tc>
        <w:tc>
          <w:tcPr>
            <w:tcW w:w="3570" w:type="dxa"/>
            <w:gridSpan w:val="4"/>
            <w:noWrap w:val="0"/>
            <w:vAlign w:val="center"/>
          </w:tcPr>
          <w:p w14:paraId="450C609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参加过类似项目</w:t>
            </w:r>
          </w:p>
        </w:tc>
        <w:tc>
          <w:tcPr>
            <w:tcW w:w="1314" w:type="dxa"/>
            <w:noWrap w:val="0"/>
            <w:vAlign w:val="center"/>
          </w:tcPr>
          <w:p w14:paraId="4077FFC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担任职务</w:t>
            </w:r>
          </w:p>
        </w:tc>
        <w:tc>
          <w:tcPr>
            <w:tcW w:w="2561" w:type="dxa"/>
            <w:gridSpan w:val="2"/>
            <w:noWrap w:val="0"/>
            <w:vAlign w:val="center"/>
          </w:tcPr>
          <w:p w14:paraId="2FB9DD00">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发包人及联系电话</w:t>
            </w:r>
          </w:p>
        </w:tc>
      </w:tr>
      <w:tr w14:paraId="4A6B4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3AE3B2E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3F670DD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29BA6CE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262FE17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5FF9E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D28490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13215F91">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4996C6F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70CE8D3A">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4BBED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EBFD00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7F85BF1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30B2FD6E">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62644E9A">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734931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723AD97">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64BCCFAE">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7654D0C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180840F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61C22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3EB3545">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3BD9AB66">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7402280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66553843">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77703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A2FCCF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0CBA39F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1DB3881B">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1640E659">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r w14:paraId="25A27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1613" w:type="dxa"/>
            <w:gridSpan w:val="2"/>
            <w:noWrap w:val="0"/>
            <w:vAlign w:val="center"/>
          </w:tcPr>
          <w:p w14:paraId="6A1144EF">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3570" w:type="dxa"/>
            <w:gridSpan w:val="4"/>
            <w:noWrap w:val="0"/>
            <w:vAlign w:val="center"/>
          </w:tcPr>
          <w:p w14:paraId="3B50AC84">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1314" w:type="dxa"/>
            <w:noWrap w:val="0"/>
            <w:vAlign w:val="center"/>
          </w:tcPr>
          <w:p w14:paraId="75123B32">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c>
          <w:tcPr>
            <w:tcW w:w="2561" w:type="dxa"/>
            <w:gridSpan w:val="2"/>
            <w:noWrap w:val="0"/>
            <w:vAlign w:val="center"/>
          </w:tcPr>
          <w:p w14:paraId="0CC633FD">
            <w:pPr>
              <w:autoSpaceDE w:val="0"/>
              <w:autoSpaceDN w:val="0"/>
              <w:adjustRightInd w:val="0"/>
              <w:snapToGrid w:val="0"/>
              <w:jc w:val="center"/>
              <w:rPr>
                <w:rFonts w:ascii="宋体" w:hAnsi="宋体"/>
                <w:color w:val="000000" w:themeColor="text1"/>
                <w:kern w:val="0"/>
                <w:szCs w:val="21"/>
                <w:highlight w:val="none"/>
                <w14:textFill>
                  <w14:solidFill>
                    <w14:schemeClr w14:val="tx1"/>
                  </w14:solidFill>
                </w14:textFill>
              </w:rPr>
            </w:pPr>
          </w:p>
        </w:tc>
      </w:tr>
    </w:tbl>
    <w:p w14:paraId="337F0B7A">
      <w:pPr>
        <w:rPr>
          <w:rFonts w:hint="eastAsia"/>
          <w:color w:val="000000" w:themeColor="text1"/>
          <w:highlight w:val="none"/>
          <w14:textFill>
            <w14:solidFill>
              <w14:schemeClr w14:val="tx1"/>
            </w14:solidFill>
          </w14:textFill>
        </w:rPr>
      </w:pPr>
    </w:p>
    <w:p w14:paraId="25CC9F62">
      <w:pPr>
        <w:pStyle w:val="4"/>
        <w:spacing w:before="0" w:line="360" w:lineRule="auto"/>
        <w:jc w:val="center"/>
        <w:rPr>
          <w:rFonts w:hint="eastAsia" w:ascii="宋体" w:hAnsi="宋体"/>
          <w:b w:val="0"/>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End w:id="57"/>
      <w:bookmarkEnd w:id="58"/>
      <w:bookmarkStart w:id="66" w:name="_Toc17377"/>
      <w:bookmarkStart w:id="67" w:name="_Toc534185843"/>
      <w:bookmarkStart w:id="68" w:name="_Toc486490338"/>
      <w:bookmarkStart w:id="69" w:name="_Toc42269749"/>
      <w:bookmarkStart w:id="70" w:name="_Toc501386307"/>
      <w:bookmarkStart w:id="71" w:name="_Toc3235"/>
      <w:bookmarkStart w:id="72" w:name="_Toc509218866"/>
      <w:r>
        <w:rPr>
          <w:rFonts w:hint="eastAsia" w:ascii="宋体" w:hAnsi="宋体"/>
          <w:bCs/>
          <w:color w:val="000000" w:themeColor="text1"/>
          <w:sz w:val="32"/>
          <w:szCs w:val="36"/>
          <w:highlight w:val="none"/>
          <w14:textFill>
            <w14:solidFill>
              <w14:schemeClr w14:val="tx1"/>
            </w14:solidFill>
          </w14:textFill>
        </w:rPr>
        <w:t>4.比选截止日竞选人资格情况</w:t>
      </w:r>
    </w:p>
    <w:p w14:paraId="04EAB939">
      <w:pPr>
        <w:pStyle w:val="4"/>
        <w:spacing w:line="360" w:lineRule="auto"/>
        <w:jc w:val="center"/>
        <w:rPr>
          <w:rFonts w:ascii="宋体" w:hAnsi="宋体"/>
          <w:color w:val="000000" w:themeColor="text1"/>
          <w:highlight w:val="none"/>
          <w14:textFill>
            <w14:solidFill>
              <w14:schemeClr w14:val="tx1"/>
            </w14:solidFill>
          </w14:textFill>
        </w:rPr>
      </w:pPr>
    </w:p>
    <w:p w14:paraId="19842F0F">
      <w:pPr>
        <w:pStyle w:val="4"/>
        <w:spacing w:line="360" w:lineRule="auto"/>
        <w:jc w:val="center"/>
        <w:rPr>
          <w:rFonts w:hint="eastAsia" w:ascii="宋体" w:hAnsi="宋体"/>
          <w:color w:val="000000" w:themeColor="text1"/>
          <w:highlight w:val="none"/>
          <w14:textFill>
            <w14:solidFill>
              <w14:schemeClr w14:val="tx1"/>
            </w14:solidFill>
          </w14:textFill>
        </w:rPr>
      </w:pPr>
    </w:p>
    <w:p w14:paraId="33C4CA63">
      <w:pPr>
        <w:pStyle w:val="4"/>
        <w:spacing w:line="360" w:lineRule="auto"/>
        <w:jc w:val="center"/>
        <w:rPr>
          <w:rFonts w:hint="eastAsia" w:ascii="宋体" w:hAnsi="宋体"/>
          <w:color w:val="000000" w:themeColor="text1"/>
          <w:highlight w:val="none"/>
          <w14:textFill>
            <w14:solidFill>
              <w14:schemeClr w14:val="tx1"/>
            </w14:solidFill>
          </w14:textFill>
        </w:rPr>
      </w:pPr>
    </w:p>
    <w:p w14:paraId="3217937D">
      <w:pPr>
        <w:pStyle w:val="4"/>
        <w:spacing w:line="360" w:lineRule="auto"/>
        <w:jc w:val="center"/>
        <w:rPr>
          <w:rFonts w:hint="eastAsia" w:ascii="宋体" w:hAnsi="宋体"/>
          <w:color w:val="000000" w:themeColor="text1"/>
          <w:highlight w:val="none"/>
          <w14:textFill>
            <w14:solidFill>
              <w14:schemeClr w14:val="tx1"/>
            </w14:solidFill>
          </w14:textFill>
        </w:rPr>
      </w:pPr>
    </w:p>
    <w:p w14:paraId="21AC5176">
      <w:pPr>
        <w:pStyle w:val="4"/>
        <w:spacing w:line="360" w:lineRule="auto"/>
        <w:jc w:val="center"/>
        <w:rPr>
          <w:rFonts w:hint="eastAsia" w:ascii="宋体" w:hAnsi="宋体"/>
          <w:color w:val="000000" w:themeColor="text1"/>
          <w:highlight w:val="none"/>
          <w14:textFill>
            <w14:solidFill>
              <w14:schemeClr w14:val="tx1"/>
            </w14:solidFill>
          </w14:textFill>
        </w:rPr>
      </w:pPr>
    </w:p>
    <w:p w14:paraId="10778F49">
      <w:pPr>
        <w:pStyle w:val="4"/>
        <w:spacing w:line="360" w:lineRule="auto"/>
        <w:jc w:val="center"/>
        <w:rPr>
          <w:rFonts w:hint="eastAsia" w:ascii="宋体" w:hAnsi="宋体"/>
          <w:color w:val="000000" w:themeColor="text1"/>
          <w:highlight w:val="none"/>
          <w14:textFill>
            <w14:solidFill>
              <w14:schemeClr w14:val="tx1"/>
            </w14:solidFill>
          </w14:textFill>
        </w:rPr>
      </w:pPr>
    </w:p>
    <w:p w14:paraId="41FA36EE">
      <w:pPr>
        <w:pStyle w:val="4"/>
        <w:spacing w:line="360" w:lineRule="auto"/>
        <w:jc w:val="center"/>
        <w:rPr>
          <w:rFonts w:hint="eastAsia" w:ascii="宋体" w:hAnsi="宋体"/>
          <w:color w:val="000000" w:themeColor="text1"/>
          <w:highlight w:val="none"/>
          <w14:textFill>
            <w14:solidFill>
              <w14:schemeClr w14:val="tx1"/>
            </w14:solidFill>
          </w14:textFill>
        </w:rPr>
      </w:pPr>
    </w:p>
    <w:p w14:paraId="48261FFC">
      <w:pPr>
        <w:pStyle w:val="4"/>
        <w:spacing w:line="360" w:lineRule="auto"/>
        <w:jc w:val="center"/>
        <w:rPr>
          <w:rFonts w:hint="eastAsia" w:ascii="宋体" w:hAnsi="宋体"/>
          <w:color w:val="000000" w:themeColor="text1"/>
          <w:highlight w:val="none"/>
          <w14:textFill>
            <w14:solidFill>
              <w14:schemeClr w14:val="tx1"/>
            </w14:solidFill>
          </w14:textFill>
        </w:rPr>
      </w:pPr>
    </w:p>
    <w:p w14:paraId="5C41AD1F">
      <w:pPr>
        <w:pStyle w:val="4"/>
        <w:spacing w:line="360" w:lineRule="auto"/>
        <w:jc w:val="center"/>
        <w:rPr>
          <w:rFonts w:hint="eastAsia" w:ascii="宋体" w:hAnsi="宋体"/>
          <w:color w:val="000000" w:themeColor="text1"/>
          <w:highlight w:val="none"/>
          <w14:textFill>
            <w14:solidFill>
              <w14:schemeClr w14:val="tx1"/>
            </w14:solidFill>
          </w14:textFill>
        </w:rPr>
      </w:pPr>
    </w:p>
    <w:p w14:paraId="2246C0A4">
      <w:pPr>
        <w:pStyle w:val="4"/>
        <w:spacing w:line="360" w:lineRule="auto"/>
        <w:jc w:val="center"/>
        <w:rPr>
          <w:rFonts w:hint="eastAsia" w:ascii="宋体" w:hAnsi="宋体"/>
          <w:color w:val="000000" w:themeColor="text1"/>
          <w:highlight w:val="none"/>
          <w14:textFill>
            <w14:solidFill>
              <w14:schemeClr w14:val="tx1"/>
            </w14:solidFill>
          </w14:textFill>
        </w:rPr>
      </w:pPr>
    </w:p>
    <w:p w14:paraId="702D63E9">
      <w:pPr>
        <w:pStyle w:val="4"/>
        <w:spacing w:line="360" w:lineRule="auto"/>
        <w:jc w:val="center"/>
        <w:rPr>
          <w:rFonts w:hint="eastAsia" w:ascii="宋体" w:hAnsi="宋体"/>
          <w:color w:val="000000" w:themeColor="text1"/>
          <w:highlight w:val="none"/>
          <w14:textFill>
            <w14:solidFill>
              <w14:schemeClr w14:val="tx1"/>
            </w14:solidFill>
          </w14:textFill>
        </w:rPr>
      </w:pPr>
    </w:p>
    <w:p w14:paraId="54D81213">
      <w:pPr>
        <w:pStyle w:val="4"/>
        <w:spacing w:line="360" w:lineRule="auto"/>
        <w:jc w:val="center"/>
        <w:rPr>
          <w:rFonts w:hint="eastAsia" w:ascii="宋体" w:hAnsi="宋体"/>
          <w:color w:val="000000" w:themeColor="text1"/>
          <w:highlight w:val="none"/>
          <w14:textFill>
            <w14:solidFill>
              <w14:schemeClr w14:val="tx1"/>
            </w14:solidFill>
          </w14:textFill>
        </w:rPr>
      </w:pPr>
    </w:p>
    <w:p w14:paraId="523EE5A0">
      <w:pPr>
        <w:pStyle w:val="4"/>
        <w:spacing w:line="360" w:lineRule="auto"/>
        <w:jc w:val="center"/>
        <w:rPr>
          <w:rFonts w:hint="eastAsia" w:ascii="宋体" w:hAnsi="宋体"/>
          <w:color w:val="000000" w:themeColor="text1"/>
          <w:highlight w:val="none"/>
          <w14:textFill>
            <w14:solidFill>
              <w14:schemeClr w14:val="tx1"/>
            </w14:solidFill>
          </w14:textFill>
        </w:rPr>
      </w:pPr>
    </w:p>
    <w:p w14:paraId="630CC997">
      <w:pPr>
        <w:pStyle w:val="4"/>
        <w:spacing w:line="360" w:lineRule="auto"/>
        <w:jc w:val="center"/>
        <w:rPr>
          <w:rFonts w:hint="eastAsia" w:ascii="宋体" w:hAnsi="宋体"/>
          <w:color w:val="000000" w:themeColor="text1"/>
          <w:highlight w:val="none"/>
          <w14:textFill>
            <w14:solidFill>
              <w14:schemeClr w14:val="tx1"/>
            </w14:solidFill>
          </w14:textFill>
        </w:rPr>
      </w:pPr>
    </w:p>
    <w:p w14:paraId="7AAC2B9A">
      <w:pPr>
        <w:pStyle w:val="4"/>
        <w:spacing w:line="360" w:lineRule="auto"/>
        <w:jc w:val="center"/>
        <w:rPr>
          <w:rFonts w:hint="eastAsia" w:ascii="宋体" w:hAnsi="宋体"/>
          <w:color w:val="000000" w:themeColor="text1"/>
          <w:highlight w:val="none"/>
          <w14:textFill>
            <w14:solidFill>
              <w14:schemeClr w14:val="tx1"/>
            </w14:solidFill>
          </w14:textFill>
        </w:rPr>
      </w:pPr>
    </w:p>
    <w:p w14:paraId="69B918C3">
      <w:pPr>
        <w:pStyle w:val="4"/>
        <w:spacing w:line="360" w:lineRule="auto"/>
        <w:jc w:val="center"/>
        <w:rPr>
          <w:rFonts w:hint="eastAsia" w:ascii="宋体" w:hAnsi="宋体"/>
          <w:color w:val="000000" w:themeColor="text1"/>
          <w:highlight w:val="none"/>
          <w14:textFill>
            <w14:solidFill>
              <w14:schemeClr w14:val="tx1"/>
            </w14:solidFill>
          </w14:textFill>
        </w:rPr>
      </w:pPr>
    </w:p>
    <w:p w14:paraId="170F0BAB">
      <w:pPr>
        <w:pStyle w:val="4"/>
        <w:spacing w:line="360" w:lineRule="auto"/>
        <w:jc w:val="center"/>
        <w:rPr>
          <w:rFonts w:hint="eastAsia" w:ascii="宋体" w:hAnsi="宋体"/>
          <w:color w:val="000000" w:themeColor="text1"/>
          <w:highlight w:val="none"/>
          <w14:textFill>
            <w14:solidFill>
              <w14:schemeClr w14:val="tx1"/>
            </w14:solidFill>
          </w14:textFill>
        </w:rPr>
      </w:pPr>
    </w:p>
    <w:p w14:paraId="0AF07E93">
      <w:pPr>
        <w:pStyle w:val="4"/>
        <w:spacing w:line="360" w:lineRule="auto"/>
        <w:jc w:val="center"/>
        <w:rPr>
          <w:rFonts w:hint="eastAsia" w:ascii="宋体" w:hAnsi="宋体"/>
          <w:color w:val="000000" w:themeColor="text1"/>
          <w:highlight w:val="none"/>
          <w14:textFill>
            <w14:solidFill>
              <w14:schemeClr w14:val="tx1"/>
            </w14:solidFill>
          </w14:textFill>
        </w:rPr>
      </w:pPr>
    </w:p>
    <w:p w14:paraId="7D0F0A5E">
      <w:pPr>
        <w:pStyle w:val="4"/>
        <w:spacing w:line="360" w:lineRule="auto"/>
        <w:jc w:val="center"/>
        <w:rPr>
          <w:rFonts w:hint="eastAsia" w:ascii="宋体" w:hAnsi="宋体"/>
          <w:color w:val="000000" w:themeColor="text1"/>
          <w:highlight w:val="none"/>
          <w14:textFill>
            <w14:solidFill>
              <w14:schemeClr w14:val="tx1"/>
            </w14:solidFill>
          </w14:textFill>
        </w:rPr>
      </w:pPr>
    </w:p>
    <w:p w14:paraId="61D33979">
      <w:pPr>
        <w:pStyle w:val="4"/>
        <w:spacing w:line="360" w:lineRule="auto"/>
        <w:jc w:val="center"/>
        <w:rPr>
          <w:rFonts w:hint="eastAsia" w:ascii="宋体" w:hAnsi="宋体"/>
          <w:color w:val="000000" w:themeColor="text1"/>
          <w:highlight w:val="none"/>
          <w14:textFill>
            <w14:solidFill>
              <w14:schemeClr w14:val="tx1"/>
            </w14:solidFill>
          </w14:textFill>
        </w:rPr>
      </w:pPr>
    </w:p>
    <w:p w14:paraId="689B18DF">
      <w:pPr>
        <w:pStyle w:val="4"/>
        <w:spacing w:line="360" w:lineRule="auto"/>
        <w:jc w:val="center"/>
        <w:rPr>
          <w:rFonts w:hint="eastAsia" w:ascii="宋体" w:hAnsi="宋体"/>
          <w:color w:val="000000" w:themeColor="text1"/>
          <w:highlight w:val="none"/>
          <w14:textFill>
            <w14:solidFill>
              <w14:schemeClr w14:val="tx1"/>
            </w14:solidFill>
          </w14:textFill>
        </w:rPr>
      </w:pPr>
    </w:p>
    <w:p w14:paraId="0D550B82">
      <w:pPr>
        <w:pStyle w:val="4"/>
        <w:spacing w:line="360" w:lineRule="auto"/>
        <w:jc w:val="center"/>
        <w:rPr>
          <w:rFonts w:hint="eastAsia" w:ascii="宋体" w:hAnsi="宋体"/>
          <w:color w:val="000000" w:themeColor="text1"/>
          <w:highlight w:val="none"/>
          <w14:textFill>
            <w14:solidFill>
              <w14:schemeClr w14:val="tx1"/>
            </w14:solidFill>
          </w14:textFill>
        </w:rPr>
      </w:pPr>
    </w:p>
    <w:p w14:paraId="0AB42DB2">
      <w:pPr>
        <w:pStyle w:val="4"/>
        <w:spacing w:line="360" w:lineRule="auto"/>
        <w:jc w:val="center"/>
        <w:rPr>
          <w:rFonts w:hint="eastAsia" w:ascii="宋体" w:hAnsi="宋体"/>
          <w:color w:val="000000" w:themeColor="text1"/>
          <w:highlight w:val="none"/>
          <w14:textFill>
            <w14:solidFill>
              <w14:schemeClr w14:val="tx1"/>
            </w14:solidFill>
          </w14:textFill>
        </w:rPr>
      </w:pPr>
    </w:p>
    <w:p w14:paraId="06E48781">
      <w:pPr>
        <w:pStyle w:val="4"/>
        <w:spacing w:line="360" w:lineRule="auto"/>
        <w:jc w:val="center"/>
        <w:rPr>
          <w:rFonts w:hint="eastAsia" w:ascii="宋体" w:hAnsi="宋体"/>
          <w:color w:val="000000" w:themeColor="text1"/>
          <w:highlight w:val="none"/>
          <w14:textFill>
            <w14:solidFill>
              <w14:schemeClr w14:val="tx1"/>
            </w14:solidFill>
          </w14:textFill>
        </w:rPr>
      </w:pPr>
    </w:p>
    <w:p w14:paraId="174E9020">
      <w:pPr>
        <w:pStyle w:val="4"/>
        <w:spacing w:line="360" w:lineRule="auto"/>
        <w:jc w:val="center"/>
        <w:rPr>
          <w:rFonts w:hint="eastAsia" w:ascii="宋体" w:hAnsi="宋体"/>
          <w:color w:val="000000" w:themeColor="text1"/>
          <w:highlight w:val="none"/>
          <w14:textFill>
            <w14:solidFill>
              <w14:schemeClr w14:val="tx1"/>
            </w14:solidFill>
          </w14:textFill>
        </w:rPr>
      </w:pPr>
    </w:p>
    <w:p w14:paraId="1BE8C28B">
      <w:pPr>
        <w:pStyle w:val="4"/>
        <w:spacing w:line="360" w:lineRule="auto"/>
        <w:jc w:val="center"/>
        <w:rPr>
          <w:rFonts w:hint="eastAsia" w:ascii="宋体" w:hAnsi="宋体"/>
          <w:color w:val="000000" w:themeColor="text1"/>
          <w:highlight w:val="none"/>
          <w14:textFill>
            <w14:solidFill>
              <w14:schemeClr w14:val="tx1"/>
            </w14:solidFill>
          </w14:textFill>
        </w:rPr>
      </w:pPr>
    </w:p>
    <w:p w14:paraId="5E6BECEA">
      <w:pPr>
        <w:pStyle w:val="4"/>
        <w:spacing w:line="360" w:lineRule="auto"/>
        <w:jc w:val="center"/>
        <w:rPr>
          <w:rFonts w:hint="eastAsia" w:ascii="宋体" w:hAnsi="宋体"/>
          <w:color w:val="000000" w:themeColor="text1"/>
          <w:highlight w:val="none"/>
          <w14:textFill>
            <w14:solidFill>
              <w14:schemeClr w14:val="tx1"/>
            </w14:solidFill>
          </w14:textFill>
        </w:rPr>
      </w:pPr>
    </w:p>
    <w:bookmarkEnd w:id="65"/>
    <w:bookmarkEnd w:id="66"/>
    <w:bookmarkEnd w:id="67"/>
    <w:bookmarkEnd w:id="68"/>
    <w:bookmarkEnd w:id="69"/>
    <w:bookmarkEnd w:id="70"/>
    <w:bookmarkEnd w:id="71"/>
    <w:bookmarkEnd w:id="72"/>
    <w:p w14:paraId="2AFE1BD9">
      <w:pPr>
        <w:rPr>
          <w:color w:val="000000" w:themeColor="text1"/>
          <w:highlight w:val="none"/>
          <w14:textFill>
            <w14:solidFill>
              <w14:schemeClr w14:val="tx1"/>
            </w14:solidFill>
          </w14:textFill>
        </w:rPr>
      </w:pPr>
    </w:p>
    <w:p w14:paraId="7D526A52">
      <w:pPr>
        <w:numPr>
          <w:ilvl w:val="0"/>
          <w:numId w:val="6"/>
        </w:numPr>
        <w:jc w:val="center"/>
        <w:rPr>
          <w:rFonts w:hint="eastAsia" w:ascii="宋体" w:hAnsi="宋体" w:eastAsia="仿宋_GB2312" w:cs="MingLiU"/>
          <w:b/>
          <w:bCs/>
          <w:color w:val="000000" w:themeColor="text1"/>
          <w:kern w:val="0"/>
          <w:sz w:val="32"/>
          <w:szCs w:val="36"/>
          <w:highlight w:val="none"/>
          <w14:textFill>
            <w14:solidFill>
              <w14:schemeClr w14:val="tx1"/>
            </w14:solidFill>
          </w14:textFill>
        </w:rPr>
      </w:pPr>
      <w:r>
        <w:rPr>
          <w:rFonts w:hint="eastAsia" w:ascii="宋体" w:hAnsi="宋体" w:eastAsia="仿宋_GB2312" w:cs="MingLiU"/>
          <w:b/>
          <w:bCs/>
          <w:color w:val="000000" w:themeColor="text1"/>
          <w:kern w:val="0"/>
          <w:sz w:val="32"/>
          <w:szCs w:val="36"/>
          <w:highlight w:val="none"/>
          <w14:textFill>
            <w14:solidFill>
              <w14:schemeClr w14:val="tx1"/>
            </w14:solidFill>
          </w14:textFill>
        </w:rPr>
        <w:t>其他资料</w:t>
      </w:r>
    </w:p>
    <w:p w14:paraId="66F0CB8C">
      <w:pPr>
        <w:spacing w:line="360" w:lineRule="auto"/>
        <w:jc w:val="center"/>
        <w:rPr>
          <w:rFonts w:hint="eastAsia" w:ascii="宋体" w:hAnsi="宋体"/>
          <w:color w:val="000000" w:themeColor="text1"/>
          <w:kern w:val="0"/>
          <w:sz w:val="32"/>
          <w:szCs w:val="32"/>
          <w:highlight w:val="none"/>
          <w14:textFill>
            <w14:solidFill>
              <w14:schemeClr w14:val="tx1"/>
            </w14:solidFill>
          </w14:textFill>
        </w:rPr>
      </w:pPr>
      <w:r>
        <w:rPr>
          <w:rFonts w:hint="eastAsia" w:ascii="宋体" w:hAnsi="宋体" w:eastAsia="仿宋_GB2312" w:cs="MingLiU"/>
          <w:b/>
          <w:bCs/>
          <w:color w:val="000000" w:themeColor="text1"/>
          <w:kern w:val="0"/>
          <w:sz w:val="32"/>
          <w:szCs w:val="36"/>
          <w:highlight w:val="none"/>
          <w14:textFill>
            <w14:solidFill>
              <w14:schemeClr w14:val="tx1"/>
            </w14:solidFill>
          </w14:textFill>
        </w:rPr>
        <w:br w:type="page"/>
      </w:r>
      <w:r>
        <w:rPr>
          <w:rFonts w:hint="eastAsia" w:ascii="宋体" w:hAnsi="宋体"/>
          <w:color w:val="000000" w:themeColor="text1"/>
          <w:kern w:val="0"/>
          <w:sz w:val="32"/>
          <w:szCs w:val="32"/>
          <w:highlight w:val="none"/>
          <w:u w:val="single"/>
          <w14:textFill>
            <w14:solidFill>
              <w14:schemeClr w14:val="tx1"/>
            </w14:solidFill>
          </w14:textFill>
        </w:rPr>
        <w:t xml:space="preserve">                   </w:t>
      </w:r>
      <w:r>
        <w:rPr>
          <w:rFonts w:hint="eastAsia" w:ascii="宋体" w:hAnsi="宋体"/>
          <w:color w:val="000000" w:themeColor="text1"/>
          <w:kern w:val="0"/>
          <w:sz w:val="32"/>
          <w:szCs w:val="32"/>
          <w:highlight w:val="none"/>
          <w14:textFill>
            <w14:solidFill>
              <w14:schemeClr w14:val="tx1"/>
            </w14:solidFill>
          </w14:textFill>
        </w:rPr>
        <w:t>（项目名称）</w:t>
      </w:r>
    </w:p>
    <w:p w14:paraId="722F153B">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2FE74EF9">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6777EE59">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szCs w:val="44"/>
          <w:highlight w:val="none"/>
          <w14:textFill>
            <w14:solidFill>
              <w14:schemeClr w14:val="tx1"/>
            </w14:solidFill>
          </w14:textFill>
        </w:rPr>
      </w:pPr>
    </w:p>
    <w:p w14:paraId="0B5013AE">
      <w:pPr>
        <w:tabs>
          <w:tab w:val="left" w:pos="3600"/>
          <w:tab w:val="left" w:pos="4480"/>
          <w:tab w:val="left" w:pos="5360"/>
        </w:tabs>
        <w:autoSpaceDE w:val="0"/>
        <w:autoSpaceDN w:val="0"/>
        <w:adjustRightInd w:val="0"/>
        <w:snapToGrid w:val="0"/>
        <w:spacing w:line="360" w:lineRule="auto"/>
        <w:jc w:val="center"/>
        <w:rPr>
          <w:rFonts w:ascii="宋体" w:hAnsi="宋体"/>
          <w:color w:val="000000" w:themeColor="text1"/>
          <w:kern w:val="0"/>
          <w:sz w:val="72"/>
          <w:szCs w:val="72"/>
          <w:highlight w:val="none"/>
          <w14:textFill>
            <w14:solidFill>
              <w14:schemeClr w14:val="tx1"/>
            </w14:solidFill>
          </w14:textFill>
        </w:rPr>
      </w:pPr>
      <w:r>
        <w:rPr>
          <w:rFonts w:hint="eastAsia" w:ascii="宋体" w:hAnsi="宋体"/>
          <w:color w:val="000000" w:themeColor="text1"/>
          <w:kern w:val="0"/>
          <w:sz w:val="72"/>
          <w:szCs w:val="72"/>
          <w:highlight w:val="none"/>
          <w14:textFill>
            <w14:solidFill>
              <w14:schemeClr w14:val="tx1"/>
            </w14:solidFill>
          </w14:textFill>
        </w:rPr>
        <w:t>竞选文件</w:t>
      </w:r>
    </w:p>
    <w:p w14:paraId="0898A132">
      <w:pPr>
        <w:autoSpaceDE w:val="0"/>
        <w:autoSpaceDN w:val="0"/>
        <w:adjustRightInd w:val="0"/>
        <w:snapToGrid w:val="0"/>
        <w:spacing w:line="360" w:lineRule="auto"/>
        <w:jc w:val="center"/>
        <w:rPr>
          <w:rFonts w:hint="eastAsia" w:ascii="宋体" w:hAnsi="宋体"/>
          <w:b/>
          <w:bCs/>
          <w:color w:val="000000" w:themeColor="text1"/>
          <w:kern w:val="0"/>
          <w:sz w:val="40"/>
          <w:szCs w:val="40"/>
          <w:highlight w:val="none"/>
          <w14:textFill>
            <w14:solidFill>
              <w14:schemeClr w14:val="tx1"/>
            </w14:solidFill>
          </w14:textFill>
        </w:rPr>
      </w:pPr>
      <w:r>
        <w:rPr>
          <w:rFonts w:hint="eastAsia" w:ascii="宋体" w:hAnsi="宋体"/>
          <w:b/>
          <w:bCs/>
          <w:color w:val="000000" w:themeColor="text1"/>
          <w:kern w:val="0"/>
          <w:sz w:val="40"/>
          <w:szCs w:val="40"/>
          <w:highlight w:val="none"/>
          <w14:textFill>
            <w14:solidFill>
              <w14:schemeClr w14:val="tx1"/>
            </w14:solidFill>
          </w14:textFill>
        </w:rPr>
        <w:t>（</w:t>
      </w:r>
      <w:r>
        <w:rPr>
          <w:rFonts w:hint="eastAsia" w:ascii="宋体" w:hAnsi="宋体"/>
          <w:b/>
          <w:bCs/>
          <w:color w:val="000000" w:themeColor="text1"/>
          <w:kern w:val="0"/>
          <w:sz w:val="40"/>
          <w:szCs w:val="40"/>
          <w:highlight w:val="none"/>
          <w:lang w:val="en-US" w:eastAsia="zh-CN"/>
          <w14:textFill>
            <w14:solidFill>
              <w14:schemeClr w14:val="tx1"/>
            </w14:solidFill>
          </w14:textFill>
        </w:rPr>
        <w:t>经济</w:t>
      </w:r>
      <w:r>
        <w:rPr>
          <w:rFonts w:hint="eastAsia" w:ascii="宋体" w:hAnsi="宋体"/>
          <w:b/>
          <w:bCs/>
          <w:color w:val="000000" w:themeColor="text1"/>
          <w:kern w:val="0"/>
          <w:sz w:val="40"/>
          <w:szCs w:val="40"/>
          <w:highlight w:val="none"/>
          <w14:textFill>
            <w14:solidFill>
              <w14:schemeClr w14:val="tx1"/>
            </w14:solidFill>
          </w14:textFill>
        </w:rPr>
        <w:t>部分）</w:t>
      </w:r>
    </w:p>
    <w:p w14:paraId="4C9C6A8E">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D33715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F1A78F3">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F19228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70FD158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487D9895">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9D37C6B">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3A52C761">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295242F0">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52B4994D">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1C0679C9">
      <w:pPr>
        <w:autoSpaceDE w:val="0"/>
        <w:autoSpaceDN w:val="0"/>
        <w:adjustRightInd w:val="0"/>
        <w:snapToGrid w:val="0"/>
        <w:spacing w:line="360" w:lineRule="auto"/>
        <w:jc w:val="left"/>
        <w:rPr>
          <w:rFonts w:ascii="宋体" w:hAnsi="宋体"/>
          <w:b/>
          <w:color w:val="000000" w:themeColor="text1"/>
          <w:kern w:val="0"/>
          <w:sz w:val="20"/>
          <w:szCs w:val="20"/>
          <w:highlight w:val="none"/>
          <w14:textFill>
            <w14:solidFill>
              <w14:schemeClr w14:val="tx1"/>
            </w14:solidFill>
          </w14:textFill>
        </w:rPr>
      </w:pPr>
    </w:p>
    <w:p w14:paraId="043643AC">
      <w:pPr>
        <w:tabs>
          <w:tab w:val="left" w:pos="6080"/>
          <w:tab w:val="left" w:pos="6640"/>
        </w:tabs>
        <w:autoSpaceDE w:val="0"/>
        <w:autoSpaceDN w:val="0"/>
        <w:adjustRightInd w:val="0"/>
        <w:snapToGrid w:val="0"/>
        <w:spacing w:after="160" w:afterLines="50" w:line="360" w:lineRule="auto"/>
        <w:jc w:val="center"/>
        <w:rPr>
          <w:rFonts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spacing w:val="1"/>
          <w:w w:val="99"/>
          <w:kern w:val="0"/>
          <w:sz w:val="28"/>
          <w:szCs w:val="28"/>
          <w:highlight w:val="none"/>
          <w14:textFill>
            <w14:solidFill>
              <w14:schemeClr w14:val="tx1"/>
            </w14:solidFill>
          </w14:textFill>
        </w:rPr>
        <w:t>竞选人</w:t>
      </w:r>
      <w:r>
        <w:rPr>
          <w:rFonts w:ascii="宋体" w:hAnsi="宋体"/>
          <w:color w:val="000000" w:themeColor="text1"/>
          <w:spacing w:val="1"/>
          <w:w w:val="99"/>
          <w:kern w:val="0"/>
          <w:sz w:val="28"/>
          <w:szCs w:val="28"/>
          <w:highlight w:val="none"/>
          <w14:textFill>
            <w14:solidFill>
              <w14:schemeClr w14:val="tx1"/>
            </w14:solidFill>
          </w14:textFill>
        </w:rPr>
        <w:t>：</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（盖单位</w:t>
      </w:r>
      <w:r>
        <w:rPr>
          <w:rFonts w:hint="eastAsia" w:ascii="宋体" w:hAnsi="宋体"/>
          <w:color w:val="000000" w:themeColor="text1"/>
          <w:w w:val="99"/>
          <w:kern w:val="0"/>
          <w:sz w:val="28"/>
          <w:szCs w:val="28"/>
          <w:highlight w:val="none"/>
          <w14:textFill>
            <w14:solidFill>
              <w14:schemeClr w14:val="tx1"/>
            </w14:solidFill>
          </w14:textFill>
        </w:rPr>
        <w:t>公</w:t>
      </w:r>
      <w:r>
        <w:rPr>
          <w:rFonts w:ascii="宋体" w:hAnsi="宋体"/>
          <w:color w:val="000000" w:themeColor="text1"/>
          <w:w w:val="99"/>
          <w:kern w:val="0"/>
          <w:sz w:val="28"/>
          <w:szCs w:val="28"/>
          <w:highlight w:val="none"/>
          <w14:textFill>
            <w14:solidFill>
              <w14:schemeClr w14:val="tx1"/>
            </w14:solidFill>
          </w14:textFill>
        </w:rPr>
        <w:t>章）</w:t>
      </w:r>
    </w:p>
    <w:p w14:paraId="09CEEECE">
      <w:pPr>
        <w:tabs>
          <w:tab w:val="left" w:pos="6080"/>
          <w:tab w:val="left" w:pos="6640"/>
        </w:tabs>
        <w:autoSpaceDE w:val="0"/>
        <w:autoSpaceDN w:val="0"/>
        <w:adjustRightInd w:val="0"/>
        <w:snapToGrid w:val="0"/>
        <w:spacing w:after="160" w:afterLines="50" w:line="360" w:lineRule="auto"/>
        <w:jc w:val="center"/>
        <w:rPr>
          <w:rFonts w:ascii="宋体" w:hAnsi="宋体"/>
          <w:color w:val="000000" w:themeColor="text1"/>
          <w:kern w:val="0"/>
          <w:sz w:val="28"/>
          <w:szCs w:val="28"/>
          <w:highlight w:val="none"/>
          <w14:textFill>
            <w14:solidFill>
              <w14:schemeClr w14:val="tx1"/>
            </w14:solidFill>
          </w14:textFill>
        </w:rPr>
      </w:pPr>
      <w:r>
        <w:rPr>
          <w:rFonts w:ascii="宋体" w:hAnsi="宋体"/>
          <w:color w:val="000000" w:themeColor="text1"/>
          <w:w w:val="99"/>
          <w:kern w:val="0"/>
          <w:sz w:val="28"/>
          <w:szCs w:val="28"/>
          <w:highlight w:val="none"/>
          <w14:textFill>
            <w14:solidFill>
              <w14:schemeClr w14:val="tx1"/>
            </w14:solidFill>
          </w14:textFill>
        </w:rPr>
        <w:t>法定代表人或其委托代理人：</w:t>
      </w:r>
      <w:r>
        <w:rPr>
          <w:rFonts w:ascii="宋体" w:hAnsi="宋体"/>
          <w:color w:val="000000" w:themeColor="text1"/>
          <w:w w:val="198"/>
          <w:kern w:val="0"/>
          <w:sz w:val="28"/>
          <w:szCs w:val="28"/>
          <w:highlight w:val="none"/>
          <w:u w:val="single"/>
          <w14:textFill>
            <w14:solidFill>
              <w14:schemeClr w14:val="tx1"/>
            </w14:solidFill>
          </w14:textFill>
        </w:rPr>
        <w:t xml:space="preserve"> 　　 </w:t>
      </w:r>
      <w:r>
        <w:rPr>
          <w:rFonts w:ascii="宋体" w:hAnsi="宋体"/>
          <w:color w:val="000000" w:themeColor="text1"/>
          <w:w w:val="99"/>
          <w:kern w:val="0"/>
          <w:sz w:val="28"/>
          <w:szCs w:val="28"/>
          <w:highlight w:val="none"/>
          <w14:textFill>
            <w14:solidFill>
              <w14:schemeClr w14:val="tx1"/>
            </w14:solidFill>
          </w14:textFill>
        </w:rPr>
        <w:t>（签字或盖章）</w:t>
      </w:r>
    </w:p>
    <w:p w14:paraId="7875D131">
      <w:pPr>
        <w:spacing w:line="360" w:lineRule="auto"/>
        <w:jc w:val="center"/>
        <w:rPr>
          <w:rFonts w:hint="eastAsia" w:ascii="宋体" w:hAnsi="宋体"/>
          <w:color w:val="000000" w:themeColor="text1"/>
          <w:w w:val="99"/>
          <w:kern w:val="0"/>
          <w:sz w:val="28"/>
          <w:szCs w:val="28"/>
          <w:highlight w:val="none"/>
          <w14:textFill>
            <w14:solidFill>
              <w14:schemeClr w14:val="tx1"/>
            </w14:solidFill>
          </w14:textFill>
        </w:rPr>
      </w:pP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年</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月</w:t>
      </w:r>
      <w:r>
        <w:rPr>
          <w:rFonts w:hint="eastAsia" w:ascii="宋体" w:hAnsi="宋体"/>
          <w:color w:val="000000" w:themeColor="text1"/>
          <w:w w:val="99"/>
          <w:kern w:val="0"/>
          <w:sz w:val="28"/>
          <w:szCs w:val="28"/>
          <w:highlight w:val="none"/>
          <w:u w:val="single"/>
          <w14:textFill>
            <w14:solidFill>
              <w14:schemeClr w14:val="tx1"/>
            </w14:solidFill>
          </w14:textFill>
        </w:rPr>
        <w:t xml:space="preserve">    </w:t>
      </w:r>
      <w:r>
        <w:rPr>
          <w:rFonts w:hint="eastAsia" w:ascii="宋体" w:hAnsi="宋体"/>
          <w:color w:val="000000" w:themeColor="text1"/>
          <w:w w:val="99"/>
          <w:kern w:val="0"/>
          <w:sz w:val="28"/>
          <w:szCs w:val="28"/>
          <w:highlight w:val="none"/>
          <w14:textFill>
            <w14:solidFill>
              <w14:schemeClr w14:val="tx1"/>
            </w14:solidFill>
          </w14:textFill>
        </w:rPr>
        <w:t>日</w:t>
      </w:r>
    </w:p>
    <w:p w14:paraId="321E4877">
      <w:pPr>
        <w:spacing w:line="360" w:lineRule="auto"/>
        <w:jc w:val="center"/>
        <w:rPr>
          <w:rFonts w:hint="default" w:ascii="宋体" w:hAnsi="宋体" w:eastAsia="宋体"/>
          <w:color w:val="000000" w:themeColor="text1"/>
          <w:w w:val="99"/>
          <w:kern w:val="0"/>
          <w:sz w:val="28"/>
          <w:szCs w:val="28"/>
          <w:highlight w:val="none"/>
          <w:lang w:val="en-US" w:eastAsia="zh-CN"/>
          <w14:textFill>
            <w14:solidFill>
              <w14:schemeClr w14:val="tx1"/>
            </w14:solidFill>
          </w14:textFill>
        </w:rPr>
      </w:pPr>
      <w:r>
        <w:rPr>
          <w:rFonts w:hint="eastAsia" w:ascii="宋体" w:hAnsi="宋体"/>
          <w:color w:val="000000" w:themeColor="text1"/>
          <w:w w:val="99"/>
          <w:kern w:val="0"/>
          <w:sz w:val="28"/>
          <w:szCs w:val="28"/>
          <w:highlight w:val="none"/>
          <w14:textFill>
            <w14:solidFill>
              <w14:schemeClr w14:val="tx1"/>
            </w14:solidFill>
          </w14:textFill>
        </w:rPr>
        <w:br w:type="page"/>
      </w:r>
      <w:r>
        <w:rPr>
          <w:rFonts w:hint="eastAsia" w:ascii="宋体" w:hAnsi="宋体"/>
          <w:color w:val="000000" w:themeColor="text1"/>
          <w:w w:val="99"/>
          <w:kern w:val="0"/>
          <w:sz w:val="24"/>
          <w:szCs w:val="24"/>
          <w:highlight w:val="none"/>
          <w:lang w:val="en-US" w:eastAsia="zh-CN"/>
          <w14:textFill>
            <w14:solidFill>
              <w14:schemeClr w14:val="tx1"/>
            </w14:solidFill>
          </w14:textFill>
        </w:rPr>
        <w:t>已标价工程量清单</w:t>
      </w:r>
    </w:p>
    <w:p w14:paraId="401433BE">
      <w:pPr>
        <w:numPr>
          <w:ilvl w:val="0"/>
          <w:numId w:val="0"/>
        </w:numPr>
        <w:jc w:val="both"/>
        <w:rPr>
          <w:rFonts w:hint="eastAsia" w:ascii="宋体" w:hAnsi="宋体" w:eastAsia="仿宋_GB2312" w:cs="MingLiU"/>
          <w:b/>
          <w:bCs/>
          <w:color w:val="000000" w:themeColor="text1"/>
          <w:kern w:val="0"/>
          <w:sz w:val="32"/>
          <w:szCs w:val="36"/>
          <w:highlight w:val="none"/>
          <w14:textFill>
            <w14:solidFill>
              <w14:schemeClr w14:val="tx1"/>
            </w14:solidFill>
          </w14:textFill>
        </w:rPr>
      </w:pPr>
    </w:p>
    <w:p w14:paraId="7B3FF203">
      <w:pPr>
        <w:rPr>
          <w:color w:val="000000" w:themeColor="text1"/>
          <w:highlight w:val="none"/>
          <w14:textFill>
            <w14:solidFill>
              <w14:schemeClr w14:val="tx1"/>
            </w14:solidFill>
          </w14:textFill>
        </w:rPr>
      </w:pPr>
    </w:p>
    <w:sectPr>
      <w:footerReference r:id="rId15" w:type="first"/>
      <w:headerReference r:id="rId13" w:type="default"/>
      <w:footerReference r:id="rId14"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1EA">
    <w:pPr>
      <w:tabs>
        <w:tab w:val="center" w:pos="4153"/>
        <w:tab w:val="right" w:pos="8306"/>
      </w:tabs>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3F6">
    <w:pPr>
      <w:tabs>
        <w:tab w:val="center" w:pos="4153"/>
        <w:tab w:val="right" w:pos="8306"/>
      </w:tabs>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6B798">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D6B798">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BED5">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32DF">
                          <w:pPr>
                            <w:pStyle w:val="9"/>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76432DF">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C3B">
    <w:pPr>
      <w:tabs>
        <w:tab w:val="center" w:pos="4153"/>
        <w:tab w:val="right" w:pos="8306"/>
      </w:tabs>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5D7E0">
                          <w:pPr>
                            <w:pStyle w:val="9"/>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F05D7E0">
                    <w:pPr>
                      <w:pStyle w:val="9"/>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D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93DD">
                          <w:pPr>
                            <w:pStyle w:val="9"/>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FAD93DD">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F016">
    <w:pPr>
      <w:tabs>
        <w:tab w:val="center" w:pos="4153"/>
        <w:tab w:val="right" w:pos="8306"/>
      </w:tabs>
      <w:ind w:right="360"/>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5402F">
                          <w:pPr>
                            <w:pStyle w:val="9"/>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0475402F">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4B8">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DF667">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CDF667">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824B">
    <w:pPr>
      <w:tabs>
        <w:tab w:val="center" w:pos="4153"/>
        <w:tab w:val="right" w:pos="8306"/>
      </w:tabs>
      <w:ind w:right="360"/>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52610">
                          <w:pPr>
                            <w:pStyle w:val="9"/>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1E52610">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CA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47709">
                          <w:pPr>
                            <w:pStyle w:val="9"/>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1247709">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C9FB">
    <w:pPr>
      <w:pBdr>
        <w:bottom w:val="none" w:color="auto" w:sz="0" w:space="1"/>
      </w:pBdr>
      <w:tabs>
        <w:tab w:val="center" w:pos="4153"/>
        <w:tab w:val="right" w:pos="8306"/>
      </w:tabs>
    </w:pPr>
  </w:p>
  <w:p w14:paraId="36DBB969">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481">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2496053B">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2496053B">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25B3C6FE">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25B3C6FE">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A71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472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D0E7"/>
    <w:multiLevelType w:val="singleLevel"/>
    <w:tmpl w:val="88C6D0E7"/>
    <w:lvl w:ilvl="0" w:tentative="0">
      <w:start w:val="2"/>
      <w:numFmt w:val="decimal"/>
      <w:lvlText w:val="%1."/>
      <w:lvlJc w:val="left"/>
      <w:pPr>
        <w:tabs>
          <w:tab w:val="left" w:pos="312"/>
        </w:tabs>
      </w:pPr>
    </w:lvl>
  </w:abstractNum>
  <w:abstractNum w:abstractNumId="1">
    <w:nsid w:val="D6659358"/>
    <w:multiLevelType w:val="singleLevel"/>
    <w:tmpl w:val="D6659358"/>
    <w:lvl w:ilvl="0" w:tentative="0">
      <w:start w:val="5"/>
      <w:numFmt w:val="decimal"/>
      <w:lvlText w:val="%1."/>
      <w:lvlJc w:val="left"/>
      <w:pPr>
        <w:tabs>
          <w:tab w:val="left" w:pos="312"/>
        </w:tabs>
      </w:pPr>
    </w:lvl>
  </w:abstractNum>
  <w:abstractNum w:abstractNumId="2">
    <w:nsid w:val="FE4AFF00"/>
    <w:multiLevelType w:val="singleLevel"/>
    <w:tmpl w:val="FE4AFF00"/>
    <w:lvl w:ilvl="0" w:tentative="0">
      <w:start w:val="1"/>
      <w:numFmt w:val="decimal"/>
      <w:suff w:val="nothing"/>
      <w:lvlText w:val="（%1）"/>
      <w:lvlJc w:val="left"/>
    </w:lvl>
  </w:abstractNum>
  <w:abstractNum w:abstractNumId="3">
    <w:nsid w:val="614C7651"/>
    <w:multiLevelType w:val="singleLevel"/>
    <w:tmpl w:val="614C7651"/>
    <w:lvl w:ilvl="0" w:tentative="0">
      <w:start w:val="3"/>
      <w:numFmt w:val="decimal"/>
      <w:suff w:val="nothing"/>
      <w:lvlText w:val="%1、"/>
      <w:lvlJc w:val="left"/>
    </w:lvl>
  </w:abstractNum>
  <w:abstractNum w:abstractNumId="4">
    <w:nsid w:val="68F54984"/>
    <w:multiLevelType w:val="multilevel"/>
    <w:tmpl w:val="68F54984"/>
    <w:lvl w:ilvl="0" w:tentative="0">
      <w:start w:val="1"/>
      <w:numFmt w:val="japaneseCounting"/>
      <w:pStyle w:val="2"/>
      <w:lvlText w:val="第%1章"/>
      <w:lvlJc w:val="left"/>
      <w:pPr>
        <w:ind w:left="5730"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35B0DB"/>
    <w:multiLevelType w:val="singleLevel"/>
    <w:tmpl w:val="6E35B0DB"/>
    <w:lvl w:ilvl="0" w:tentative="0">
      <w:start w:val="1"/>
      <w:numFmt w:val="decimal"/>
      <w:suff w:val="nothing"/>
      <w:lvlText w:val="（%1）"/>
      <w:lvlJc w:val="left"/>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A4M2I4ZDVkNTI5MzFhODU1ZjNlNjEwNjlmNjkifQ=="/>
  </w:docVars>
  <w:rsids>
    <w:rsidRoot w:val="00000000"/>
    <w:rsid w:val="00EB7E60"/>
    <w:rsid w:val="03852D13"/>
    <w:rsid w:val="04141A3F"/>
    <w:rsid w:val="04CE650E"/>
    <w:rsid w:val="04D81891"/>
    <w:rsid w:val="04E9233C"/>
    <w:rsid w:val="05176135"/>
    <w:rsid w:val="05997E8B"/>
    <w:rsid w:val="08D5491C"/>
    <w:rsid w:val="09595CA6"/>
    <w:rsid w:val="09664528"/>
    <w:rsid w:val="09E7269C"/>
    <w:rsid w:val="0B722836"/>
    <w:rsid w:val="0C363BBB"/>
    <w:rsid w:val="0E087853"/>
    <w:rsid w:val="0EA0672E"/>
    <w:rsid w:val="0EB14497"/>
    <w:rsid w:val="0EEF7AC7"/>
    <w:rsid w:val="0F7302CD"/>
    <w:rsid w:val="0FC34DB9"/>
    <w:rsid w:val="0FF4212F"/>
    <w:rsid w:val="10E358A3"/>
    <w:rsid w:val="11897515"/>
    <w:rsid w:val="11A34BB5"/>
    <w:rsid w:val="126314FB"/>
    <w:rsid w:val="127517DD"/>
    <w:rsid w:val="12DD7CF9"/>
    <w:rsid w:val="13332254"/>
    <w:rsid w:val="13FF5CA5"/>
    <w:rsid w:val="144525DD"/>
    <w:rsid w:val="16024611"/>
    <w:rsid w:val="162459EA"/>
    <w:rsid w:val="17BB03E4"/>
    <w:rsid w:val="17EE05AF"/>
    <w:rsid w:val="18896D92"/>
    <w:rsid w:val="1B9842BB"/>
    <w:rsid w:val="1C1918CE"/>
    <w:rsid w:val="1C545A69"/>
    <w:rsid w:val="1D4666F2"/>
    <w:rsid w:val="1DB86A1B"/>
    <w:rsid w:val="1FD51FBA"/>
    <w:rsid w:val="1FE3647B"/>
    <w:rsid w:val="20EF4AE4"/>
    <w:rsid w:val="21165730"/>
    <w:rsid w:val="217C501D"/>
    <w:rsid w:val="21C615AE"/>
    <w:rsid w:val="22BA2606"/>
    <w:rsid w:val="230C4FE5"/>
    <w:rsid w:val="25551CCF"/>
    <w:rsid w:val="255C595F"/>
    <w:rsid w:val="258A19A4"/>
    <w:rsid w:val="268B051B"/>
    <w:rsid w:val="27057BF7"/>
    <w:rsid w:val="27D70FE8"/>
    <w:rsid w:val="27DA0163"/>
    <w:rsid w:val="283F19C1"/>
    <w:rsid w:val="288527C5"/>
    <w:rsid w:val="28C5755F"/>
    <w:rsid w:val="2A154903"/>
    <w:rsid w:val="2A951BB0"/>
    <w:rsid w:val="2C5B0BA8"/>
    <w:rsid w:val="2D940396"/>
    <w:rsid w:val="2E70537D"/>
    <w:rsid w:val="2FE222AB"/>
    <w:rsid w:val="3089622F"/>
    <w:rsid w:val="32944A6A"/>
    <w:rsid w:val="32C1789A"/>
    <w:rsid w:val="33050628"/>
    <w:rsid w:val="34EF34A9"/>
    <w:rsid w:val="38297401"/>
    <w:rsid w:val="385242CE"/>
    <w:rsid w:val="396326E3"/>
    <w:rsid w:val="3A3E1E92"/>
    <w:rsid w:val="3C573465"/>
    <w:rsid w:val="3E005A81"/>
    <w:rsid w:val="3F453540"/>
    <w:rsid w:val="3FA05713"/>
    <w:rsid w:val="3FA45CA5"/>
    <w:rsid w:val="41CA4968"/>
    <w:rsid w:val="42866C31"/>
    <w:rsid w:val="42EB5C2E"/>
    <w:rsid w:val="4466056F"/>
    <w:rsid w:val="44916F6F"/>
    <w:rsid w:val="44E41C42"/>
    <w:rsid w:val="44EE687F"/>
    <w:rsid w:val="45D51D18"/>
    <w:rsid w:val="47835CDF"/>
    <w:rsid w:val="47C4311A"/>
    <w:rsid w:val="48275288"/>
    <w:rsid w:val="488F3E82"/>
    <w:rsid w:val="497B0C92"/>
    <w:rsid w:val="4A3621F5"/>
    <w:rsid w:val="4A766B8B"/>
    <w:rsid w:val="4B2363C9"/>
    <w:rsid w:val="4B5827D7"/>
    <w:rsid w:val="4C462B07"/>
    <w:rsid w:val="4CEF3A7B"/>
    <w:rsid w:val="4E437F61"/>
    <w:rsid w:val="4FB25956"/>
    <w:rsid w:val="4FD131C1"/>
    <w:rsid w:val="50531EBA"/>
    <w:rsid w:val="50CD3EF7"/>
    <w:rsid w:val="51266011"/>
    <w:rsid w:val="55881DC4"/>
    <w:rsid w:val="558A33FA"/>
    <w:rsid w:val="55A44EDC"/>
    <w:rsid w:val="55AC0F70"/>
    <w:rsid w:val="57441E9D"/>
    <w:rsid w:val="59527418"/>
    <w:rsid w:val="5BA25496"/>
    <w:rsid w:val="5F1C521A"/>
    <w:rsid w:val="5F4C6FF3"/>
    <w:rsid w:val="5FDB00E1"/>
    <w:rsid w:val="60856CFC"/>
    <w:rsid w:val="618E4F17"/>
    <w:rsid w:val="61926DDD"/>
    <w:rsid w:val="61BC6F5D"/>
    <w:rsid w:val="6565327B"/>
    <w:rsid w:val="658B3D34"/>
    <w:rsid w:val="658E5B0E"/>
    <w:rsid w:val="66D17A24"/>
    <w:rsid w:val="691F0616"/>
    <w:rsid w:val="694B3A71"/>
    <w:rsid w:val="69A50C33"/>
    <w:rsid w:val="69F36887"/>
    <w:rsid w:val="6CD10307"/>
    <w:rsid w:val="6F1F0A56"/>
    <w:rsid w:val="718B6FBF"/>
    <w:rsid w:val="723C2C0B"/>
    <w:rsid w:val="72CA5205"/>
    <w:rsid w:val="73081ADA"/>
    <w:rsid w:val="73C92F8B"/>
    <w:rsid w:val="74B96C79"/>
    <w:rsid w:val="74FF3F7F"/>
    <w:rsid w:val="75CB7B96"/>
    <w:rsid w:val="75D532E5"/>
    <w:rsid w:val="77461C00"/>
    <w:rsid w:val="7808242B"/>
    <w:rsid w:val="788843F4"/>
    <w:rsid w:val="7940309D"/>
    <w:rsid w:val="798B6ADC"/>
    <w:rsid w:val="7B3C3EB9"/>
    <w:rsid w:val="7B9D56C8"/>
    <w:rsid w:val="7BB3231A"/>
    <w:rsid w:val="7BC96777"/>
    <w:rsid w:val="7BEF7A3C"/>
    <w:rsid w:val="7C22507F"/>
    <w:rsid w:val="7C5B46DC"/>
    <w:rsid w:val="7C9F1573"/>
    <w:rsid w:val="7CDB6F02"/>
    <w:rsid w:val="7F7334F9"/>
    <w:rsid w:val="7F99118B"/>
    <w:rsid w:val="7FD0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eastAsia="黑体"/>
      <w:kern w:val="0"/>
      <w:sz w:val="44"/>
      <w:szCs w:val="44"/>
    </w:rPr>
  </w:style>
  <w:style w:type="paragraph" w:styleId="3">
    <w:name w:val="heading 2"/>
    <w:basedOn w:val="1"/>
    <w:next w:val="1"/>
    <w:qFormat/>
    <w:uiPriority w:val="99"/>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4">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5">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7">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Body Text"/>
    <w:basedOn w:val="1"/>
    <w:next w:val="1"/>
    <w:qFormat/>
    <w:uiPriority w:val="99"/>
    <w:rPr>
      <w:sz w:val="26"/>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1">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2">
    <w:name w:val="Normal (Web)"/>
    <w:basedOn w:val="1"/>
    <w:unhideWhenUsed/>
    <w:qFormat/>
    <w:uiPriority w:val="99"/>
    <w:rPr>
      <w:sz w:val="24"/>
    </w:rPr>
  </w:style>
  <w:style w:type="paragraph" w:styleId="13">
    <w:name w:val="Title"/>
    <w:basedOn w:val="1"/>
    <w:next w:val="1"/>
    <w:link w:val="22"/>
    <w:qFormat/>
    <w:uiPriority w:val="0"/>
    <w:pPr>
      <w:spacing w:before="240" w:after="60"/>
      <w:jc w:val="center"/>
      <w:outlineLvl w:val="0"/>
    </w:pPr>
    <w:rPr>
      <w:rFonts w:ascii="等线 Light" w:hAnsi="等线 Light"/>
      <w:b/>
      <w:bCs/>
      <w:sz w:val="32"/>
      <w:szCs w:val="32"/>
    </w:rPr>
  </w:style>
  <w:style w:type="paragraph" w:styleId="14">
    <w:name w:val="Body Text First Indent"/>
    <w:basedOn w:val="8"/>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1"/>
      <w:lang w:val="en-US" w:eastAsia="zh-CN" w:bidi="ar"/>
    </w:rPr>
  </w:style>
  <w:style w:type="character" w:styleId="17">
    <w:name w:val="Strong"/>
    <w:basedOn w:val="16"/>
    <w:qFormat/>
    <w:uiPriority w:val="0"/>
    <w:rPr>
      <w:b/>
    </w:rPr>
  </w:style>
  <w:style w:type="paragraph" w:customStyle="1" w:styleId="1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9">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able Paragraph"/>
    <w:basedOn w:val="1"/>
    <w:qFormat/>
    <w:uiPriority w:val="1"/>
    <w:rPr>
      <w:rFonts w:ascii="宋体" w:hAnsi="宋体" w:eastAsia="宋体" w:cs="宋体"/>
      <w:lang w:val="zh-CN" w:eastAsia="zh-CN" w:bidi="zh-CN"/>
    </w:rPr>
  </w:style>
  <w:style w:type="paragraph" w:styleId="21">
    <w:name w:val="List Paragraph"/>
    <w:basedOn w:val="1"/>
    <w:qFormat/>
    <w:uiPriority w:val="1"/>
    <w:pPr>
      <w:ind w:left="212" w:hanging="486"/>
    </w:pPr>
    <w:rPr>
      <w:rFonts w:ascii="宋体" w:hAnsi="宋体" w:eastAsia="宋体" w:cs="宋体"/>
      <w:lang w:val="zh-CN" w:eastAsia="zh-CN" w:bidi="zh-CN"/>
    </w:rPr>
  </w:style>
  <w:style w:type="character" w:customStyle="1" w:styleId="22">
    <w:name w:val="标题 Char"/>
    <w:link w:val="13"/>
    <w:qFormat/>
    <w:uiPriority w:val="0"/>
    <w:rPr>
      <w:rFonts w:ascii="等线 Light" w:hAnsi="等线 Light"/>
      <w:b/>
      <w:bCs/>
      <w:sz w:val="32"/>
      <w:szCs w:val="32"/>
    </w:rPr>
  </w:style>
  <w:style w:type="character" w:customStyle="1" w:styleId="23">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3013</Words>
  <Characters>3311</Characters>
  <Lines>1</Lines>
  <Paragraphs>1</Paragraphs>
  <TotalTime>88</TotalTime>
  <ScaleCrop>false</ScaleCrop>
  <LinksUpToDate>false</LinksUpToDate>
  <CharactersWithSpaces>3427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2023-08-09T13:32:00Z</dcterms:created>
  <dc:creator>ASUS</dc:creator>
  <cp:lastModifiedBy>杉</cp:lastModifiedBy>
  <cp:lastPrinted>2026-04-23T03:13:00Z</cp:lastPrinted>
  <dcterms:modified xsi:type="dcterms:W3CDTF">2026-04-24T04:43:28Z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7D0D3F6B94C34D739D68E638C0F41689_13</vt:lpwstr>
  </property>
  <property fmtid="{D5CDD505-2E9C-101B-9397-08002B2CF9AE}" pid="4" name="KSOTemplateDocerSaveRecord">
    <vt:lpwstr>eyJoZGlkIjoiMzE5OWY0N2FiNWIwNTQwYTRiODg2M2Q1NDQ2ZWZkMTUiLCJ1c2VySWQiOiIzNjM1NzIxMjQifQ==</vt:lpwstr>
  </property>
</Properties>
</file>